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FA542" w14:textId="58D3E525" w:rsidR="00EA1801" w:rsidRDefault="00EA1801" w:rsidP="00A10560">
      <w:pPr>
        <w:suppressAutoHyphens/>
        <w:ind w:right="-142" w:hanging="284"/>
        <w:jc w:val="right"/>
        <w:rPr>
          <w:rFonts w:ascii="Tahoma" w:hAnsi="Tahoma" w:cs="Tahoma"/>
          <w:bCs/>
          <w:sz w:val="22"/>
          <w:szCs w:val="22"/>
        </w:rPr>
      </w:pPr>
    </w:p>
    <w:p w14:paraId="5C4EFFE4" w14:textId="77777777" w:rsidR="0049180D" w:rsidRDefault="0049180D" w:rsidP="008E2EFC">
      <w:pPr>
        <w:jc w:val="right"/>
        <w:rPr>
          <w:rFonts w:ascii="Tahoma" w:hAnsi="Tahoma" w:cs="Tahoma"/>
          <w:bCs/>
          <w:sz w:val="22"/>
          <w:szCs w:val="22"/>
        </w:rPr>
      </w:pPr>
    </w:p>
    <w:p w14:paraId="4B8A3990" w14:textId="08C0822F" w:rsidR="008E2EFC" w:rsidRDefault="008E2EFC" w:rsidP="008E2EFC">
      <w:pPr>
        <w:jc w:val="right"/>
        <w:rPr>
          <w:rFonts w:ascii="Tahoma" w:hAnsi="Tahoma" w:cs="Tahoma"/>
          <w:bCs/>
          <w:sz w:val="22"/>
          <w:szCs w:val="22"/>
        </w:rPr>
      </w:pPr>
      <w:r>
        <w:rPr>
          <w:rFonts w:ascii="Tahoma" w:hAnsi="Tahoma" w:cs="Tahoma"/>
          <w:bCs/>
          <w:sz w:val="22"/>
          <w:szCs w:val="22"/>
        </w:rPr>
        <w:t xml:space="preserve">Albacete, </w:t>
      </w:r>
      <w:r w:rsidR="0007406B">
        <w:rPr>
          <w:rFonts w:ascii="Tahoma" w:hAnsi="Tahoma" w:cs="Tahoma"/>
          <w:bCs/>
          <w:sz w:val="22"/>
          <w:szCs w:val="22"/>
        </w:rPr>
        <w:t>5</w:t>
      </w:r>
      <w:r>
        <w:rPr>
          <w:rFonts w:ascii="Tahoma" w:hAnsi="Tahoma" w:cs="Tahoma"/>
          <w:bCs/>
          <w:sz w:val="22"/>
          <w:szCs w:val="22"/>
        </w:rPr>
        <w:t xml:space="preserve"> </w:t>
      </w:r>
      <w:r w:rsidR="00980543">
        <w:rPr>
          <w:rFonts w:ascii="Tahoma" w:hAnsi="Tahoma" w:cs="Tahoma"/>
          <w:bCs/>
          <w:sz w:val="22"/>
          <w:szCs w:val="22"/>
        </w:rPr>
        <w:t>marzo</w:t>
      </w:r>
      <w:r>
        <w:rPr>
          <w:rFonts w:ascii="Tahoma" w:hAnsi="Tahoma" w:cs="Tahoma"/>
          <w:bCs/>
          <w:sz w:val="22"/>
          <w:szCs w:val="22"/>
        </w:rPr>
        <w:t xml:space="preserve"> de 2026</w:t>
      </w:r>
    </w:p>
    <w:p w14:paraId="5AE84F0D" w14:textId="77777777" w:rsidR="00737B8E" w:rsidRDefault="00737B8E" w:rsidP="008E2EFC">
      <w:pPr>
        <w:jc w:val="right"/>
        <w:rPr>
          <w:rFonts w:ascii="Tahoma" w:hAnsi="Tahoma" w:cs="Tahoma"/>
          <w:bCs/>
          <w:sz w:val="22"/>
          <w:szCs w:val="22"/>
        </w:rPr>
      </w:pPr>
    </w:p>
    <w:p w14:paraId="787A66D7" w14:textId="77777777" w:rsidR="00737B8E" w:rsidRDefault="00737B8E" w:rsidP="008E2EFC">
      <w:pPr>
        <w:jc w:val="right"/>
        <w:rPr>
          <w:rFonts w:ascii="Tahoma" w:hAnsi="Tahoma" w:cs="Tahoma"/>
          <w:bCs/>
          <w:sz w:val="22"/>
          <w:szCs w:val="22"/>
        </w:rPr>
      </w:pPr>
    </w:p>
    <w:p w14:paraId="3E1BEF05" w14:textId="3FEA7899" w:rsidR="00737B8E" w:rsidRDefault="00737B8E" w:rsidP="00737B8E">
      <w:pPr>
        <w:jc w:val="center"/>
        <w:rPr>
          <w:rFonts w:ascii="Tahoma" w:hAnsi="Tahoma" w:cs="Tahoma"/>
          <w:b/>
          <w:sz w:val="32"/>
          <w:szCs w:val="32"/>
        </w:rPr>
      </w:pPr>
      <w:r w:rsidRPr="00737B8E">
        <w:rPr>
          <w:rFonts w:ascii="Tahoma" w:hAnsi="Tahoma" w:cs="Tahoma"/>
          <w:b/>
          <w:sz w:val="32"/>
          <w:szCs w:val="32"/>
        </w:rPr>
        <w:t>Las empresas del sector de las motos asociadas a FEDA empiezan a marcar líneas de trabajo con el Ayuntamiento de Albacete</w:t>
      </w:r>
    </w:p>
    <w:p w14:paraId="0B63E5C1" w14:textId="77777777" w:rsidR="00737B8E" w:rsidRDefault="00737B8E" w:rsidP="00737B8E">
      <w:pPr>
        <w:jc w:val="center"/>
        <w:rPr>
          <w:rFonts w:ascii="Tahoma" w:hAnsi="Tahoma" w:cs="Tahoma"/>
          <w:b/>
          <w:sz w:val="32"/>
          <w:szCs w:val="32"/>
        </w:rPr>
      </w:pPr>
    </w:p>
    <w:p w14:paraId="3564569F" w14:textId="04F89ADE" w:rsidR="00737B8E" w:rsidRPr="00737B8E" w:rsidRDefault="00737B8E" w:rsidP="00737B8E">
      <w:pPr>
        <w:pStyle w:val="Prrafodelista"/>
        <w:numPr>
          <w:ilvl w:val="0"/>
          <w:numId w:val="24"/>
        </w:numPr>
        <w:spacing w:line="240" w:lineRule="auto"/>
        <w:jc w:val="center"/>
        <w:rPr>
          <w:rFonts w:ascii="Tahoma" w:hAnsi="Tahoma" w:cs="Tahoma"/>
          <w:b/>
        </w:rPr>
      </w:pPr>
      <w:r>
        <w:rPr>
          <w:rFonts w:ascii="Tahoma" w:hAnsi="Tahoma" w:cs="Tahoma"/>
          <w:b/>
        </w:rPr>
        <w:t>Reunión con el concejal Francisco Navarro, en la que se ha recordado a José Luis Pedrosa, fallecido trágicamente el pasado domingo, y que fuera impulsor se este grupo de trabajo</w:t>
      </w:r>
    </w:p>
    <w:p w14:paraId="3E9D27B5" w14:textId="77777777" w:rsidR="0007406B" w:rsidRPr="00737B8E" w:rsidRDefault="0007406B" w:rsidP="008E2EFC">
      <w:pPr>
        <w:jc w:val="right"/>
        <w:rPr>
          <w:rFonts w:ascii="Tahoma" w:hAnsi="Tahoma" w:cs="Tahoma"/>
          <w:b/>
          <w:sz w:val="22"/>
          <w:szCs w:val="22"/>
        </w:rPr>
      </w:pPr>
    </w:p>
    <w:p w14:paraId="70F92756" w14:textId="77777777" w:rsidR="00323D8E" w:rsidRDefault="00323D8E" w:rsidP="00323D8E"/>
    <w:p w14:paraId="65D5277B" w14:textId="72686AA3" w:rsidR="00323D8E" w:rsidRPr="00323D8E" w:rsidRDefault="00323D8E" w:rsidP="00323D8E">
      <w:pPr>
        <w:rPr>
          <w:rFonts w:ascii="Tahoma" w:hAnsi="Tahoma" w:cs="Tahoma"/>
          <w:sz w:val="22"/>
          <w:szCs w:val="22"/>
          <w:lang w:val="es-ES"/>
        </w:rPr>
      </w:pPr>
      <w:r w:rsidRPr="00323D8E">
        <w:rPr>
          <w:rFonts w:ascii="Tahoma" w:hAnsi="Tahoma" w:cs="Tahoma"/>
          <w:sz w:val="22"/>
          <w:szCs w:val="22"/>
        </w:rPr>
        <w:t xml:space="preserve">Las empresas del sector del motociclismo integradas en </w:t>
      </w:r>
      <w:hyperlink r:id="rId8" w:history="1">
        <w:r w:rsidRPr="00737B8E">
          <w:rPr>
            <w:rStyle w:val="Hipervnculo"/>
            <w:rFonts w:ascii="Tahoma" w:hAnsi="Tahoma" w:cs="Tahoma"/>
            <w:sz w:val="22"/>
            <w:szCs w:val="22"/>
          </w:rPr>
          <w:t>FEDA</w:t>
        </w:r>
      </w:hyperlink>
      <w:r w:rsidRPr="00323D8E">
        <w:rPr>
          <w:rFonts w:ascii="Tahoma" w:hAnsi="Tahoma" w:cs="Tahoma"/>
          <w:sz w:val="22"/>
          <w:szCs w:val="22"/>
        </w:rPr>
        <w:t xml:space="preserve"> han mantenido una reunión de trabajo con Francisco Navarro,</w:t>
      </w:r>
      <w:r w:rsidRPr="00323D8E">
        <w:rPr>
          <w:rFonts w:ascii="Tahoma" w:hAnsi="Tahoma" w:cs="Tahoma"/>
          <w:color w:val="444444"/>
          <w:sz w:val="22"/>
          <w:szCs w:val="22"/>
        </w:rPr>
        <w:t xml:space="preserve"> </w:t>
      </w:r>
      <w:r w:rsidRPr="00323D8E">
        <w:rPr>
          <w:rFonts w:ascii="Tahoma" w:hAnsi="Tahoma" w:cs="Tahoma"/>
          <w:sz w:val="22"/>
          <w:szCs w:val="22"/>
        </w:rPr>
        <w:t>c</w:t>
      </w:r>
      <w:r w:rsidRPr="00323D8E">
        <w:rPr>
          <w:rFonts w:ascii="Tahoma" w:hAnsi="Tahoma" w:cs="Tahoma"/>
          <w:sz w:val="22"/>
          <w:szCs w:val="22"/>
        </w:rPr>
        <w:t>oncejal de Consenso, Espacios de Acuerdo y Tolerancia del Ayuntamiento de Albacete, en la que se ha presentado formalmente este grupo de trabajo recientemente constituido</w:t>
      </w:r>
      <w:r w:rsidR="00737B8E">
        <w:rPr>
          <w:rFonts w:ascii="Tahoma" w:hAnsi="Tahoma" w:cs="Tahoma"/>
          <w:sz w:val="22"/>
          <w:szCs w:val="22"/>
        </w:rPr>
        <w:t xml:space="preserve"> en la </w:t>
      </w:r>
      <w:hyperlink r:id="rId9" w:history="1">
        <w:r w:rsidR="00737B8E" w:rsidRPr="00737B8E">
          <w:rPr>
            <w:rStyle w:val="Hipervnculo"/>
            <w:rFonts w:ascii="Tahoma" w:hAnsi="Tahoma" w:cs="Tahoma"/>
            <w:sz w:val="22"/>
            <w:szCs w:val="22"/>
          </w:rPr>
          <w:t>estructura asociativa</w:t>
        </w:r>
      </w:hyperlink>
      <w:r w:rsidR="00737B8E">
        <w:rPr>
          <w:rFonts w:ascii="Tahoma" w:hAnsi="Tahoma" w:cs="Tahoma"/>
          <w:sz w:val="22"/>
          <w:szCs w:val="22"/>
        </w:rPr>
        <w:t xml:space="preserve"> de la Confederación.</w:t>
      </w:r>
    </w:p>
    <w:p w14:paraId="3D588C66" w14:textId="77777777" w:rsidR="00323D8E" w:rsidRPr="00323D8E" w:rsidRDefault="00323D8E" w:rsidP="00323D8E">
      <w:pPr>
        <w:rPr>
          <w:rFonts w:ascii="Tahoma" w:hAnsi="Tahoma" w:cs="Tahoma"/>
          <w:sz w:val="22"/>
          <w:szCs w:val="22"/>
        </w:rPr>
      </w:pPr>
    </w:p>
    <w:p w14:paraId="090F026B" w14:textId="77777777" w:rsidR="00323D8E" w:rsidRDefault="00323D8E" w:rsidP="00323D8E">
      <w:pPr>
        <w:rPr>
          <w:rFonts w:ascii="Tahoma" w:hAnsi="Tahoma" w:cs="Tahoma"/>
          <w:sz w:val="22"/>
          <w:szCs w:val="22"/>
        </w:rPr>
      </w:pPr>
      <w:r w:rsidRPr="00323D8E">
        <w:rPr>
          <w:rFonts w:ascii="Tahoma" w:hAnsi="Tahoma" w:cs="Tahoma"/>
          <w:sz w:val="22"/>
          <w:szCs w:val="22"/>
        </w:rPr>
        <w:t>Durante el encuentro se han puesto sobre la mesa los distintos proyectos que el sector prevé impulsar en los próximos meses, así como las posibles líneas de colaboración con el Ayuntamiento de Albacete y con el Circuito de Velocidad, con el objetivo de seguir fortaleciendo la actividad vinculada al motociclismo y su impacto económico y deportivo en la ciudad.</w:t>
      </w:r>
    </w:p>
    <w:p w14:paraId="691A49D3" w14:textId="77777777" w:rsidR="00323D8E" w:rsidRPr="00323D8E" w:rsidRDefault="00323D8E" w:rsidP="00323D8E">
      <w:pPr>
        <w:rPr>
          <w:rFonts w:ascii="Tahoma" w:hAnsi="Tahoma" w:cs="Tahoma"/>
          <w:sz w:val="22"/>
          <w:szCs w:val="22"/>
        </w:rPr>
      </w:pPr>
    </w:p>
    <w:p w14:paraId="1FDC82CA" w14:textId="3DF24061" w:rsidR="00323D8E" w:rsidRDefault="00323D8E" w:rsidP="00323D8E">
      <w:pPr>
        <w:rPr>
          <w:rFonts w:ascii="Tahoma" w:hAnsi="Tahoma" w:cs="Tahoma"/>
          <w:sz w:val="22"/>
          <w:szCs w:val="22"/>
        </w:rPr>
      </w:pPr>
      <w:r w:rsidRPr="00323D8E">
        <w:rPr>
          <w:rFonts w:ascii="Tahoma" w:hAnsi="Tahoma" w:cs="Tahoma"/>
          <w:sz w:val="22"/>
          <w:szCs w:val="22"/>
        </w:rPr>
        <w:t xml:space="preserve">Francisco Navarro entre otros temas ha comentado la situación actual del Circuito de Velocidad, y se ha puesto </w:t>
      </w:r>
      <w:r>
        <w:rPr>
          <w:rFonts w:ascii="Tahoma" w:hAnsi="Tahoma" w:cs="Tahoma"/>
          <w:sz w:val="22"/>
          <w:szCs w:val="22"/>
        </w:rPr>
        <w:t>a</w:t>
      </w:r>
      <w:r w:rsidRPr="00323D8E">
        <w:rPr>
          <w:rFonts w:ascii="Tahoma" w:hAnsi="Tahoma" w:cs="Tahoma"/>
          <w:sz w:val="22"/>
          <w:szCs w:val="22"/>
        </w:rPr>
        <w:t xml:space="preserve"> disposición del sector tanto desde su Concejalía como </w:t>
      </w:r>
      <w:r>
        <w:rPr>
          <w:rFonts w:ascii="Tahoma" w:hAnsi="Tahoma" w:cs="Tahoma"/>
          <w:sz w:val="22"/>
          <w:szCs w:val="22"/>
        </w:rPr>
        <w:t xml:space="preserve">otras relacionas con la actividad de este sector. </w:t>
      </w:r>
    </w:p>
    <w:p w14:paraId="423CE3E1" w14:textId="77777777" w:rsidR="00737B8E" w:rsidRDefault="00737B8E" w:rsidP="00323D8E">
      <w:pPr>
        <w:rPr>
          <w:rFonts w:ascii="Tahoma" w:hAnsi="Tahoma" w:cs="Tahoma"/>
          <w:sz w:val="22"/>
          <w:szCs w:val="22"/>
        </w:rPr>
      </w:pPr>
    </w:p>
    <w:p w14:paraId="37A83F8D" w14:textId="2D0188AF" w:rsidR="00737B8E" w:rsidRDefault="00737B8E" w:rsidP="00323D8E">
      <w:pPr>
        <w:rPr>
          <w:rFonts w:ascii="Tahoma" w:hAnsi="Tahoma" w:cs="Tahoma"/>
          <w:sz w:val="22"/>
          <w:szCs w:val="22"/>
        </w:rPr>
      </w:pPr>
      <w:r w:rsidRPr="00737B8E">
        <w:rPr>
          <w:rFonts w:ascii="Tahoma" w:hAnsi="Tahoma" w:cs="Tahoma"/>
          <w:sz w:val="22"/>
          <w:szCs w:val="22"/>
        </w:rPr>
        <w:t xml:space="preserve">En esta reunión, se ha transmitido al concejal que el </w:t>
      </w:r>
      <w:r w:rsidRPr="00737B8E">
        <w:rPr>
          <w:rFonts w:ascii="Tahoma" w:hAnsi="Tahoma" w:cs="Tahoma"/>
          <w:sz w:val="22"/>
          <w:szCs w:val="22"/>
        </w:rPr>
        <w:t>sector de la moto representa un ecosistema económico dinámico y especializado que abarca concesionarios, talleres, distribuidores de recambios y equipamiento, empresas de personalización, formación y servicios auxiliares. Conscientes de su peso estratégico y de su potencial de desarrollo, la Asociación ha decidido articular un espacio propio de coordinación y acción que permita defender sus intereses de manera más eficaz.</w:t>
      </w:r>
    </w:p>
    <w:p w14:paraId="2D32C7EA" w14:textId="77777777" w:rsidR="00323D8E" w:rsidRPr="00323D8E" w:rsidRDefault="00323D8E" w:rsidP="00323D8E">
      <w:pPr>
        <w:rPr>
          <w:rFonts w:ascii="Tahoma" w:hAnsi="Tahoma" w:cs="Tahoma"/>
          <w:sz w:val="22"/>
          <w:szCs w:val="22"/>
        </w:rPr>
      </w:pPr>
    </w:p>
    <w:p w14:paraId="285CD79B" w14:textId="1B84DB52" w:rsidR="00323D8E" w:rsidRPr="00323D8E" w:rsidRDefault="00323D8E" w:rsidP="00323D8E">
      <w:pPr>
        <w:rPr>
          <w:rFonts w:ascii="Tahoma" w:hAnsi="Tahoma" w:cs="Tahoma"/>
          <w:sz w:val="22"/>
          <w:szCs w:val="22"/>
        </w:rPr>
      </w:pPr>
      <w:r w:rsidRPr="00323D8E">
        <w:rPr>
          <w:rFonts w:ascii="Tahoma" w:hAnsi="Tahoma" w:cs="Tahoma"/>
          <w:sz w:val="22"/>
          <w:szCs w:val="22"/>
        </w:rPr>
        <w:t>El inicio de la sesión estuvo marcado por un momento especialmente emotivo, dedicado al recuerdo de José Luis Pedrosa, recientemente fallecido, quien fue uno de los principales impulsores de est</w:t>
      </w:r>
      <w:r>
        <w:rPr>
          <w:rFonts w:ascii="Tahoma" w:hAnsi="Tahoma" w:cs="Tahoma"/>
          <w:sz w:val="22"/>
          <w:szCs w:val="22"/>
        </w:rPr>
        <w:t xml:space="preserve">e grupo sectorial de asociados a FEDA. </w:t>
      </w:r>
      <w:r w:rsidRPr="00323D8E">
        <w:rPr>
          <w:rFonts w:ascii="Tahoma" w:hAnsi="Tahoma" w:cs="Tahoma"/>
          <w:sz w:val="22"/>
          <w:szCs w:val="22"/>
        </w:rPr>
        <w:t>Su legado y su impulso seguirán muy presentes en el trabajo que est</w:t>
      </w:r>
      <w:r w:rsidR="00737B8E">
        <w:rPr>
          <w:rFonts w:ascii="Tahoma" w:hAnsi="Tahoma" w:cs="Tahoma"/>
          <w:sz w:val="22"/>
          <w:szCs w:val="22"/>
        </w:rPr>
        <w:t>e</w:t>
      </w:r>
      <w:r w:rsidRPr="00323D8E">
        <w:rPr>
          <w:rFonts w:ascii="Tahoma" w:hAnsi="Tahoma" w:cs="Tahoma"/>
          <w:sz w:val="22"/>
          <w:szCs w:val="22"/>
        </w:rPr>
        <w:t xml:space="preserve"> grupo</w:t>
      </w:r>
      <w:r w:rsidR="00737B8E">
        <w:rPr>
          <w:rFonts w:ascii="Tahoma" w:hAnsi="Tahoma" w:cs="Tahoma"/>
          <w:sz w:val="22"/>
          <w:szCs w:val="22"/>
        </w:rPr>
        <w:t>, formado por ocho empresas,</w:t>
      </w:r>
      <w:r w:rsidRPr="00323D8E">
        <w:rPr>
          <w:rFonts w:ascii="Tahoma" w:hAnsi="Tahoma" w:cs="Tahoma"/>
          <w:sz w:val="22"/>
          <w:szCs w:val="22"/>
        </w:rPr>
        <w:t xml:space="preserve"> comienza ahora a desarrollar.</w:t>
      </w:r>
      <w:r w:rsidR="00737B8E">
        <w:rPr>
          <w:rFonts w:ascii="Tahoma" w:hAnsi="Tahoma" w:cs="Tahoma"/>
          <w:sz w:val="22"/>
          <w:szCs w:val="22"/>
        </w:rPr>
        <w:t xml:space="preserve"> </w:t>
      </w:r>
      <w:r w:rsidRPr="00323D8E">
        <w:rPr>
          <w:rFonts w:ascii="Tahoma" w:hAnsi="Tahoma" w:cs="Tahoma"/>
          <w:sz w:val="22"/>
          <w:szCs w:val="22"/>
        </w:rPr>
        <w:t>Si</w:t>
      </w:r>
      <w:r w:rsidR="00737B8E">
        <w:rPr>
          <w:rFonts w:ascii="Tahoma" w:hAnsi="Tahoma" w:cs="Tahoma"/>
          <w:sz w:val="22"/>
          <w:szCs w:val="22"/>
        </w:rPr>
        <w:t>n</w:t>
      </w:r>
      <w:r w:rsidRPr="00323D8E">
        <w:rPr>
          <w:rFonts w:ascii="Tahoma" w:hAnsi="Tahoma" w:cs="Tahoma"/>
          <w:sz w:val="22"/>
          <w:szCs w:val="22"/>
        </w:rPr>
        <w:t xml:space="preserve"> olvidar a las otras dos personas fallecidas en el trágico accidente del pasado 1 </w:t>
      </w:r>
      <w:r w:rsidR="00737B8E">
        <w:rPr>
          <w:rFonts w:ascii="Tahoma" w:hAnsi="Tahoma" w:cs="Tahoma"/>
          <w:sz w:val="22"/>
          <w:szCs w:val="22"/>
        </w:rPr>
        <w:t>de este mes de</w:t>
      </w:r>
      <w:r w:rsidRPr="00323D8E">
        <w:rPr>
          <w:rFonts w:ascii="Tahoma" w:hAnsi="Tahoma" w:cs="Tahoma"/>
          <w:sz w:val="22"/>
          <w:szCs w:val="22"/>
        </w:rPr>
        <w:t xml:space="preserve"> marzo.</w:t>
      </w:r>
    </w:p>
    <w:p w14:paraId="0CC81500" w14:textId="77777777" w:rsidR="00323D8E" w:rsidRPr="00323D8E" w:rsidRDefault="00323D8E" w:rsidP="00323D8E">
      <w:pPr>
        <w:rPr>
          <w:rFonts w:ascii="Tahoma" w:hAnsi="Tahoma" w:cs="Tahoma"/>
          <w:sz w:val="22"/>
          <w:szCs w:val="22"/>
        </w:rPr>
      </w:pPr>
    </w:p>
    <w:p w14:paraId="2CD6CF09" w14:textId="77777777" w:rsidR="0007406B" w:rsidRDefault="0007406B" w:rsidP="008E2EFC">
      <w:pPr>
        <w:jc w:val="right"/>
        <w:rPr>
          <w:rFonts w:ascii="Tahoma" w:hAnsi="Tahoma" w:cs="Tahoma"/>
          <w:bCs/>
          <w:sz w:val="22"/>
          <w:szCs w:val="22"/>
        </w:rPr>
      </w:pPr>
    </w:p>
    <w:sectPr w:rsidR="0007406B" w:rsidSect="00702694">
      <w:headerReference w:type="default" r:id="rId10"/>
      <w:footerReference w:type="even" r:id="rId11"/>
      <w:footerReference w:type="default" r:id="rId12"/>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4DDE1" w14:textId="77777777" w:rsidR="000F01B4" w:rsidRDefault="000F01B4">
      <w:r>
        <w:separator/>
      </w:r>
    </w:p>
  </w:endnote>
  <w:endnote w:type="continuationSeparator" w:id="0">
    <w:p w14:paraId="5FC0C697" w14:textId="77777777" w:rsidR="000F01B4" w:rsidRDefault="000F0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A9F71" w14:textId="77777777" w:rsidR="000F01B4" w:rsidRDefault="000F01B4">
      <w:r>
        <w:separator/>
      </w:r>
    </w:p>
  </w:footnote>
  <w:footnote w:type="continuationSeparator" w:id="0">
    <w:p w14:paraId="41DFBF3C" w14:textId="77777777" w:rsidR="000F01B4" w:rsidRDefault="000F01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241A5A"/>
    <w:multiLevelType w:val="hybridMultilevel"/>
    <w:tmpl w:val="4EFC9FA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8"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E306DF6"/>
    <w:multiLevelType w:val="multilevel"/>
    <w:tmpl w:val="A48C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73A4E70"/>
    <w:multiLevelType w:val="multilevel"/>
    <w:tmpl w:val="C60C3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D46C07"/>
    <w:multiLevelType w:val="multilevel"/>
    <w:tmpl w:val="43743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5292633"/>
    <w:multiLevelType w:val="multilevel"/>
    <w:tmpl w:val="7B169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8F41558"/>
    <w:multiLevelType w:val="hybridMultilevel"/>
    <w:tmpl w:val="08ACF774"/>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15" w15:restartNumberingAfterBreak="0">
    <w:nsid w:val="393B5664"/>
    <w:multiLevelType w:val="hybridMultilevel"/>
    <w:tmpl w:val="064E35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BE0490A"/>
    <w:multiLevelType w:val="hybridMultilevel"/>
    <w:tmpl w:val="AB80C5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EC95674"/>
    <w:multiLevelType w:val="hybridMultilevel"/>
    <w:tmpl w:val="ADB821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1F348B7"/>
    <w:multiLevelType w:val="hybridMultilevel"/>
    <w:tmpl w:val="B560DB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262671D"/>
    <w:multiLevelType w:val="hybridMultilevel"/>
    <w:tmpl w:val="1DACC5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2E55283"/>
    <w:multiLevelType w:val="hybridMultilevel"/>
    <w:tmpl w:val="882ECB4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5809250B"/>
    <w:multiLevelType w:val="multilevel"/>
    <w:tmpl w:val="B014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EB0CD5"/>
    <w:multiLevelType w:val="hybridMultilevel"/>
    <w:tmpl w:val="E0EC49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A836A51"/>
    <w:multiLevelType w:val="multilevel"/>
    <w:tmpl w:val="CC3E1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5" w15:restartNumberingAfterBreak="0">
    <w:nsid w:val="778D413A"/>
    <w:multiLevelType w:val="hybridMultilevel"/>
    <w:tmpl w:val="236A1BD8"/>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26" w15:restartNumberingAfterBreak="0">
    <w:nsid w:val="7FBD4E3B"/>
    <w:multiLevelType w:val="multilevel"/>
    <w:tmpl w:val="C71E8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2307145">
    <w:abstractNumId w:val="24"/>
  </w:num>
  <w:num w:numId="2" w16cid:durableId="437407688">
    <w:abstractNumId w:val="7"/>
  </w:num>
  <w:num w:numId="3" w16cid:durableId="516041027">
    <w:abstractNumId w:val="2"/>
  </w:num>
  <w:num w:numId="4" w16cid:durableId="880677111">
    <w:abstractNumId w:val="1"/>
  </w:num>
  <w:num w:numId="5" w16cid:durableId="1096749544">
    <w:abstractNumId w:val="0"/>
  </w:num>
  <w:num w:numId="6" w16cid:durableId="2120489553">
    <w:abstractNumId w:val="22"/>
  </w:num>
  <w:num w:numId="7" w16cid:durableId="1926962102">
    <w:abstractNumId w:val="15"/>
  </w:num>
  <w:num w:numId="8" w16cid:durableId="72899282">
    <w:abstractNumId w:val="6"/>
  </w:num>
  <w:num w:numId="9" w16cid:durableId="659119048">
    <w:abstractNumId w:val="18"/>
  </w:num>
  <w:num w:numId="10" w16cid:durableId="815953539">
    <w:abstractNumId w:val="17"/>
  </w:num>
  <w:num w:numId="11" w16cid:durableId="551236868">
    <w:abstractNumId w:val="23"/>
  </w:num>
  <w:num w:numId="12" w16cid:durableId="1093670130">
    <w:abstractNumId w:val="11"/>
  </w:num>
  <w:num w:numId="13" w16cid:durableId="769813144">
    <w:abstractNumId w:val="13"/>
  </w:num>
  <w:num w:numId="14" w16cid:durableId="312762647">
    <w:abstractNumId w:val="9"/>
  </w:num>
  <w:num w:numId="15" w16cid:durableId="282611829">
    <w:abstractNumId w:val="26"/>
  </w:num>
  <w:num w:numId="16" w16cid:durableId="1149633476">
    <w:abstractNumId w:val="21"/>
  </w:num>
  <w:num w:numId="17" w16cid:durableId="841118452">
    <w:abstractNumId w:val="14"/>
  </w:num>
  <w:num w:numId="18" w16cid:durableId="141389452">
    <w:abstractNumId w:val="20"/>
  </w:num>
  <w:num w:numId="19" w16cid:durableId="1548571133">
    <w:abstractNumId w:val="8"/>
  </w:num>
  <w:num w:numId="20" w16cid:durableId="1792625720">
    <w:abstractNumId w:val="16"/>
  </w:num>
  <w:num w:numId="21" w16cid:durableId="1085760528">
    <w:abstractNumId w:val="10"/>
  </w:num>
  <w:num w:numId="22" w16cid:durableId="1280139623">
    <w:abstractNumId w:val="12"/>
  </w:num>
  <w:num w:numId="23" w16cid:durableId="930040883">
    <w:abstractNumId w:val="25"/>
  </w:num>
  <w:num w:numId="24" w16cid:durableId="513082369">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406B"/>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369"/>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1B4"/>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0DDE"/>
    <w:rsid w:val="001223FF"/>
    <w:rsid w:val="0012262E"/>
    <w:rsid w:val="001227D5"/>
    <w:rsid w:val="001227EA"/>
    <w:rsid w:val="001231E4"/>
    <w:rsid w:val="00123485"/>
    <w:rsid w:val="001234F7"/>
    <w:rsid w:val="001239FC"/>
    <w:rsid w:val="00124355"/>
    <w:rsid w:val="00124625"/>
    <w:rsid w:val="0012481C"/>
    <w:rsid w:val="00124A6F"/>
    <w:rsid w:val="00125C80"/>
    <w:rsid w:val="00126667"/>
    <w:rsid w:val="0012687A"/>
    <w:rsid w:val="00126FD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19B"/>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50EA"/>
    <w:rsid w:val="001F6630"/>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0EDD"/>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401"/>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0670"/>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B2D"/>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328"/>
    <w:rsid w:val="00292B1B"/>
    <w:rsid w:val="00293217"/>
    <w:rsid w:val="00293B5D"/>
    <w:rsid w:val="00294D41"/>
    <w:rsid w:val="00295105"/>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B5DAF"/>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3331"/>
    <w:rsid w:val="003143FE"/>
    <w:rsid w:val="00314A1D"/>
    <w:rsid w:val="003155F2"/>
    <w:rsid w:val="00315620"/>
    <w:rsid w:val="003156D7"/>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3D8E"/>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66"/>
    <w:rsid w:val="00377D7F"/>
    <w:rsid w:val="003818E4"/>
    <w:rsid w:val="00381C42"/>
    <w:rsid w:val="00382AD6"/>
    <w:rsid w:val="00383990"/>
    <w:rsid w:val="00383C8B"/>
    <w:rsid w:val="0038553D"/>
    <w:rsid w:val="0038553F"/>
    <w:rsid w:val="00385611"/>
    <w:rsid w:val="00385837"/>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974"/>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1BFA"/>
    <w:rsid w:val="003C2E5D"/>
    <w:rsid w:val="003C3661"/>
    <w:rsid w:val="003C397F"/>
    <w:rsid w:val="003C3A57"/>
    <w:rsid w:val="003C4523"/>
    <w:rsid w:val="003C4A8F"/>
    <w:rsid w:val="003C4AC1"/>
    <w:rsid w:val="003C5168"/>
    <w:rsid w:val="003C5357"/>
    <w:rsid w:val="003C5535"/>
    <w:rsid w:val="003C58CE"/>
    <w:rsid w:val="003C5CC1"/>
    <w:rsid w:val="003C5CD8"/>
    <w:rsid w:val="003C61B3"/>
    <w:rsid w:val="003C751F"/>
    <w:rsid w:val="003C7BF7"/>
    <w:rsid w:val="003C7F64"/>
    <w:rsid w:val="003D0B5D"/>
    <w:rsid w:val="003D1A0D"/>
    <w:rsid w:val="003D1A56"/>
    <w:rsid w:val="003D1FE7"/>
    <w:rsid w:val="003D2603"/>
    <w:rsid w:val="003D2661"/>
    <w:rsid w:val="003D32ED"/>
    <w:rsid w:val="003D4118"/>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400462"/>
    <w:rsid w:val="00400525"/>
    <w:rsid w:val="00401FF3"/>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272F"/>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06A1"/>
    <w:rsid w:val="00471022"/>
    <w:rsid w:val="004711A7"/>
    <w:rsid w:val="00471BCD"/>
    <w:rsid w:val="00471E74"/>
    <w:rsid w:val="0047219A"/>
    <w:rsid w:val="0047264B"/>
    <w:rsid w:val="00472E80"/>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08F"/>
    <w:rsid w:val="00491293"/>
    <w:rsid w:val="0049180D"/>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90B"/>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4A12"/>
    <w:rsid w:val="00515B87"/>
    <w:rsid w:val="005163A9"/>
    <w:rsid w:val="00516510"/>
    <w:rsid w:val="0051720D"/>
    <w:rsid w:val="0051771D"/>
    <w:rsid w:val="00517A55"/>
    <w:rsid w:val="00517BAD"/>
    <w:rsid w:val="005206E5"/>
    <w:rsid w:val="005210C5"/>
    <w:rsid w:val="005214FC"/>
    <w:rsid w:val="0052309E"/>
    <w:rsid w:val="005234CB"/>
    <w:rsid w:val="00523892"/>
    <w:rsid w:val="00524477"/>
    <w:rsid w:val="00524C4E"/>
    <w:rsid w:val="00524D5F"/>
    <w:rsid w:val="00524E37"/>
    <w:rsid w:val="0052551B"/>
    <w:rsid w:val="00525DCD"/>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47E0A"/>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24D"/>
    <w:rsid w:val="0060553C"/>
    <w:rsid w:val="006057B7"/>
    <w:rsid w:val="00605A80"/>
    <w:rsid w:val="00605CE2"/>
    <w:rsid w:val="006063B9"/>
    <w:rsid w:val="0060650E"/>
    <w:rsid w:val="006066E7"/>
    <w:rsid w:val="0060754F"/>
    <w:rsid w:val="00610900"/>
    <w:rsid w:val="00610B31"/>
    <w:rsid w:val="00610F77"/>
    <w:rsid w:val="00611287"/>
    <w:rsid w:val="00611528"/>
    <w:rsid w:val="0061171F"/>
    <w:rsid w:val="00611DF6"/>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A77B3"/>
    <w:rsid w:val="006B0AED"/>
    <w:rsid w:val="006B235D"/>
    <w:rsid w:val="006B2646"/>
    <w:rsid w:val="006B2663"/>
    <w:rsid w:val="006B2B6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36"/>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37B8E"/>
    <w:rsid w:val="00737D0A"/>
    <w:rsid w:val="007405C6"/>
    <w:rsid w:val="00740F9F"/>
    <w:rsid w:val="0074159B"/>
    <w:rsid w:val="007416A5"/>
    <w:rsid w:val="00742A17"/>
    <w:rsid w:val="00742CF7"/>
    <w:rsid w:val="007440BB"/>
    <w:rsid w:val="007445A9"/>
    <w:rsid w:val="00744C87"/>
    <w:rsid w:val="00745131"/>
    <w:rsid w:val="0074530C"/>
    <w:rsid w:val="00745A50"/>
    <w:rsid w:val="00745CD6"/>
    <w:rsid w:val="00746812"/>
    <w:rsid w:val="00747177"/>
    <w:rsid w:val="007473E5"/>
    <w:rsid w:val="007474C4"/>
    <w:rsid w:val="007476DF"/>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409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5F"/>
    <w:rsid w:val="007A2CA4"/>
    <w:rsid w:val="007A2F13"/>
    <w:rsid w:val="007A38C3"/>
    <w:rsid w:val="007A3968"/>
    <w:rsid w:val="007A42DF"/>
    <w:rsid w:val="007A4C28"/>
    <w:rsid w:val="007A5E25"/>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205A"/>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1F7"/>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055"/>
    <w:rsid w:val="00853C94"/>
    <w:rsid w:val="00854484"/>
    <w:rsid w:val="00854E88"/>
    <w:rsid w:val="00855033"/>
    <w:rsid w:val="0085516D"/>
    <w:rsid w:val="00855C83"/>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5C0E"/>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31"/>
    <w:rsid w:val="008E1374"/>
    <w:rsid w:val="008E15FB"/>
    <w:rsid w:val="008E1A11"/>
    <w:rsid w:val="008E1B35"/>
    <w:rsid w:val="008E2269"/>
    <w:rsid w:val="008E2EFC"/>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67A"/>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0543"/>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B13"/>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97"/>
    <w:rsid w:val="00A05EAA"/>
    <w:rsid w:val="00A05FDC"/>
    <w:rsid w:val="00A06007"/>
    <w:rsid w:val="00A06104"/>
    <w:rsid w:val="00A06D8E"/>
    <w:rsid w:val="00A07299"/>
    <w:rsid w:val="00A072B7"/>
    <w:rsid w:val="00A07310"/>
    <w:rsid w:val="00A07850"/>
    <w:rsid w:val="00A07AFA"/>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8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676"/>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465"/>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3ED"/>
    <w:rsid w:val="00AA2EE3"/>
    <w:rsid w:val="00AA3786"/>
    <w:rsid w:val="00AA3939"/>
    <w:rsid w:val="00AA4B48"/>
    <w:rsid w:val="00AA4E9A"/>
    <w:rsid w:val="00AA53A5"/>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8EA"/>
    <w:rsid w:val="00B1092A"/>
    <w:rsid w:val="00B10D10"/>
    <w:rsid w:val="00B11078"/>
    <w:rsid w:val="00B11A35"/>
    <w:rsid w:val="00B11E2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1D7A"/>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553A"/>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68"/>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5880"/>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C21"/>
    <w:rsid w:val="00BF4D98"/>
    <w:rsid w:val="00BF5706"/>
    <w:rsid w:val="00BF58CA"/>
    <w:rsid w:val="00BF655B"/>
    <w:rsid w:val="00BF73E4"/>
    <w:rsid w:val="00BF73EE"/>
    <w:rsid w:val="00BF7AEA"/>
    <w:rsid w:val="00BF7DF4"/>
    <w:rsid w:val="00C00842"/>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DED"/>
    <w:rsid w:val="00CB3F6E"/>
    <w:rsid w:val="00CB426C"/>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125A"/>
    <w:rsid w:val="00D815F5"/>
    <w:rsid w:val="00D820AB"/>
    <w:rsid w:val="00D820EE"/>
    <w:rsid w:val="00D829D4"/>
    <w:rsid w:val="00D82BBA"/>
    <w:rsid w:val="00D84615"/>
    <w:rsid w:val="00D846DD"/>
    <w:rsid w:val="00D84E6E"/>
    <w:rsid w:val="00D85227"/>
    <w:rsid w:val="00D85574"/>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D7A22"/>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A30"/>
    <w:rsid w:val="00DF0B58"/>
    <w:rsid w:val="00DF265F"/>
    <w:rsid w:val="00DF2763"/>
    <w:rsid w:val="00DF2AF3"/>
    <w:rsid w:val="00DF2D56"/>
    <w:rsid w:val="00DF3754"/>
    <w:rsid w:val="00DF38A3"/>
    <w:rsid w:val="00DF3C68"/>
    <w:rsid w:val="00DF414E"/>
    <w:rsid w:val="00DF4357"/>
    <w:rsid w:val="00DF4E87"/>
    <w:rsid w:val="00DF5395"/>
    <w:rsid w:val="00DF5A7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2D9"/>
    <w:rsid w:val="00E235D3"/>
    <w:rsid w:val="00E23663"/>
    <w:rsid w:val="00E251F2"/>
    <w:rsid w:val="00E25553"/>
    <w:rsid w:val="00E2556B"/>
    <w:rsid w:val="00E25DE2"/>
    <w:rsid w:val="00E26479"/>
    <w:rsid w:val="00E27531"/>
    <w:rsid w:val="00E30097"/>
    <w:rsid w:val="00E302A6"/>
    <w:rsid w:val="00E302AB"/>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3CB5"/>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5469"/>
    <w:rsid w:val="00EE6D88"/>
    <w:rsid w:val="00EE781D"/>
    <w:rsid w:val="00EF02F8"/>
    <w:rsid w:val="00EF06B1"/>
    <w:rsid w:val="00EF1013"/>
    <w:rsid w:val="00EF1408"/>
    <w:rsid w:val="00EF1A1F"/>
    <w:rsid w:val="00EF1AF0"/>
    <w:rsid w:val="00EF1FDC"/>
    <w:rsid w:val="00EF2429"/>
    <w:rsid w:val="00EF3100"/>
    <w:rsid w:val="00EF37DE"/>
    <w:rsid w:val="00EF3906"/>
    <w:rsid w:val="00EF4E9C"/>
    <w:rsid w:val="00EF5543"/>
    <w:rsid w:val="00EF5AF5"/>
    <w:rsid w:val="00EF5E87"/>
    <w:rsid w:val="00EF663D"/>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6998"/>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617"/>
    <w:rsid w:val="00F63BCD"/>
    <w:rsid w:val="00F63F54"/>
    <w:rsid w:val="00F64DCC"/>
    <w:rsid w:val="00F654C7"/>
    <w:rsid w:val="00F657AC"/>
    <w:rsid w:val="00F660D5"/>
    <w:rsid w:val="00F661D7"/>
    <w:rsid w:val="00F66BB4"/>
    <w:rsid w:val="00F67118"/>
    <w:rsid w:val="00F67595"/>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E83"/>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0B2"/>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2BC"/>
    <w:rsid w:val="00FC12F0"/>
    <w:rsid w:val="00FC13DA"/>
    <w:rsid w:val="00FC1487"/>
    <w:rsid w:val="00FC1CF9"/>
    <w:rsid w:val="00FC1F8C"/>
    <w:rsid w:val="00FC2974"/>
    <w:rsid w:val="00FC2E92"/>
    <w:rsid w:val="00FC2F66"/>
    <w:rsid w:val="00FC3F57"/>
    <w:rsid w:val="00FC4060"/>
    <w:rsid w:val="00FC49FF"/>
    <w:rsid w:val="00FC5720"/>
    <w:rsid w:val="00FC58F4"/>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60"/>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Fuerte">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eda.es/feda/asociaciones-junta-directiva"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356</Words>
  <Characters>1962</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2314</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2</cp:revision>
  <cp:lastPrinted>2024-11-15T09:28:00Z</cp:lastPrinted>
  <dcterms:created xsi:type="dcterms:W3CDTF">2026-03-05T12:24:00Z</dcterms:created>
  <dcterms:modified xsi:type="dcterms:W3CDTF">2026-03-05T12:24:00Z</dcterms:modified>
</cp:coreProperties>
</file>