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FA542" w14:textId="58D3E525" w:rsidR="00EA1801" w:rsidRDefault="00EA1801" w:rsidP="00A10560">
      <w:pPr>
        <w:suppressAutoHyphens/>
        <w:ind w:right="-142" w:hanging="284"/>
        <w:jc w:val="right"/>
        <w:rPr>
          <w:rFonts w:ascii="Tahoma" w:hAnsi="Tahoma" w:cs="Tahoma"/>
          <w:bCs/>
          <w:sz w:val="22"/>
          <w:szCs w:val="22"/>
        </w:rPr>
      </w:pPr>
    </w:p>
    <w:p w14:paraId="5C4EFFE4" w14:textId="77777777" w:rsidR="0049180D" w:rsidRDefault="0049180D" w:rsidP="008E2EFC">
      <w:pPr>
        <w:jc w:val="right"/>
        <w:rPr>
          <w:rFonts w:ascii="Tahoma" w:hAnsi="Tahoma" w:cs="Tahoma"/>
          <w:bCs/>
          <w:sz w:val="22"/>
          <w:szCs w:val="22"/>
        </w:rPr>
      </w:pPr>
    </w:p>
    <w:p w14:paraId="4B8A3990" w14:textId="0ED2BE51" w:rsidR="008E2EFC" w:rsidRDefault="008E2EFC" w:rsidP="008E2EFC">
      <w:pPr>
        <w:jc w:val="right"/>
        <w:rPr>
          <w:rFonts w:ascii="Tahoma" w:hAnsi="Tahoma" w:cs="Tahoma"/>
          <w:bCs/>
          <w:sz w:val="22"/>
          <w:szCs w:val="22"/>
        </w:rPr>
      </w:pPr>
      <w:r>
        <w:rPr>
          <w:rFonts w:ascii="Tahoma" w:hAnsi="Tahoma" w:cs="Tahoma"/>
          <w:bCs/>
          <w:sz w:val="22"/>
          <w:szCs w:val="22"/>
        </w:rPr>
        <w:t xml:space="preserve">Albacete, </w:t>
      </w:r>
      <w:r w:rsidR="002D6D64">
        <w:rPr>
          <w:rFonts w:ascii="Tahoma" w:hAnsi="Tahoma" w:cs="Tahoma"/>
          <w:bCs/>
          <w:sz w:val="22"/>
          <w:szCs w:val="22"/>
        </w:rPr>
        <w:t>16</w:t>
      </w:r>
      <w:r w:rsidR="00AB1816">
        <w:rPr>
          <w:rFonts w:ascii="Tahoma" w:hAnsi="Tahoma" w:cs="Tahoma"/>
          <w:bCs/>
          <w:sz w:val="22"/>
          <w:szCs w:val="22"/>
        </w:rPr>
        <w:t xml:space="preserve"> de </w:t>
      </w:r>
      <w:r w:rsidR="00980543">
        <w:rPr>
          <w:rFonts w:ascii="Tahoma" w:hAnsi="Tahoma" w:cs="Tahoma"/>
          <w:bCs/>
          <w:sz w:val="22"/>
          <w:szCs w:val="22"/>
        </w:rPr>
        <w:t>marzo</w:t>
      </w:r>
      <w:r>
        <w:rPr>
          <w:rFonts w:ascii="Tahoma" w:hAnsi="Tahoma" w:cs="Tahoma"/>
          <w:bCs/>
          <w:sz w:val="22"/>
          <w:szCs w:val="22"/>
        </w:rPr>
        <w:t xml:space="preserve"> de 2026</w:t>
      </w:r>
    </w:p>
    <w:p w14:paraId="5AE84F0D" w14:textId="77777777" w:rsidR="00737B8E" w:rsidRDefault="00737B8E" w:rsidP="008E2EFC">
      <w:pPr>
        <w:jc w:val="right"/>
        <w:rPr>
          <w:rFonts w:ascii="Tahoma" w:hAnsi="Tahoma" w:cs="Tahoma"/>
          <w:bCs/>
          <w:sz w:val="22"/>
          <w:szCs w:val="22"/>
        </w:rPr>
      </w:pPr>
    </w:p>
    <w:p w14:paraId="1D2E7177" w14:textId="77777777" w:rsidR="00AB1816" w:rsidRDefault="00AB1816" w:rsidP="00AB1816">
      <w:pPr>
        <w:pStyle w:val="Textoindependiente3"/>
        <w:rPr>
          <w:rFonts w:ascii="Tahoma" w:hAnsi="Tahoma" w:cs="Tahoma"/>
          <w:sz w:val="32"/>
        </w:rPr>
      </w:pPr>
    </w:p>
    <w:p w14:paraId="1EFE0C51" w14:textId="101C9225" w:rsidR="002A3C4D" w:rsidRDefault="002A3C4D" w:rsidP="002A3C4D">
      <w:pPr>
        <w:pStyle w:val="Textoindependiente"/>
        <w:rPr>
          <w:rFonts w:ascii="Tahoma" w:hAnsi="Tahoma" w:cs="Tahoma"/>
          <w:sz w:val="32"/>
          <w:szCs w:val="32"/>
        </w:rPr>
      </w:pPr>
      <w:r w:rsidRPr="00127A6A">
        <w:rPr>
          <w:rFonts w:ascii="Tahoma" w:hAnsi="Tahoma" w:cs="Tahoma"/>
          <w:sz w:val="32"/>
          <w:szCs w:val="32"/>
        </w:rPr>
        <w:t xml:space="preserve">Reelegido Juan Pedro Delicado como presidente de la Asociación Provincial de Empresarios de la Construcción </w:t>
      </w:r>
    </w:p>
    <w:p w14:paraId="536263DA" w14:textId="77777777" w:rsidR="005B79B6" w:rsidRDefault="005B79B6" w:rsidP="002A3C4D">
      <w:pPr>
        <w:pStyle w:val="Textoindependiente"/>
        <w:rPr>
          <w:rFonts w:ascii="Tahoma" w:hAnsi="Tahoma" w:cs="Tahoma"/>
          <w:sz w:val="32"/>
          <w:szCs w:val="32"/>
        </w:rPr>
      </w:pPr>
    </w:p>
    <w:p w14:paraId="34DA34E0" w14:textId="4A21224C" w:rsidR="005B79B6" w:rsidRPr="005B79B6" w:rsidRDefault="005B79B6" w:rsidP="005B79B6">
      <w:pPr>
        <w:pStyle w:val="Textoindependiente"/>
        <w:numPr>
          <w:ilvl w:val="0"/>
          <w:numId w:val="26"/>
        </w:numPr>
        <w:rPr>
          <w:rFonts w:ascii="Tahoma" w:hAnsi="Tahoma" w:cs="Tahoma"/>
          <w:sz w:val="22"/>
          <w:szCs w:val="22"/>
        </w:rPr>
      </w:pPr>
      <w:r>
        <w:rPr>
          <w:rFonts w:ascii="Tahoma" w:hAnsi="Tahoma" w:cs="Tahoma"/>
          <w:sz w:val="22"/>
          <w:szCs w:val="22"/>
        </w:rPr>
        <w:t xml:space="preserve">APECA, desde FEDA, seguirá representando y defendiendo los </w:t>
      </w:r>
      <w:r w:rsidRPr="00127A6A">
        <w:rPr>
          <w:rFonts w:ascii="Tahoma" w:hAnsi="Tahoma" w:cs="Tahoma"/>
          <w:sz w:val="22"/>
          <w:szCs w:val="22"/>
        </w:rPr>
        <w:t>intereses de las empresas del sector de la construcción en la provincia de Albacete</w:t>
      </w:r>
    </w:p>
    <w:p w14:paraId="132B32E8" w14:textId="77777777" w:rsidR="002A3C4D" w:rsidRPr="00127A6A" w:rsidRDefault="002A3C4D" w:rsidP="002A3C4D">
      <w:pPr>
        <w:pStyle w:val="Textoindependiente"/>
        <w:rPr>
          <w:rFonts w:ascii="Tahoma" w:hAnsi="Tahoma" w:cs="Tahoma"/>
          <w:sz w:val="32"/>
          <w:szCs w:val="32"/>
        </w:rPr>
      </w:pPr>
    </w:p>
    <w:p w14:paraId="7B4C9996" w14:textId="77777777" w:rsidR="002A3C4D" w:rsidRPr="00127A6A" w:rsidRDefault="002A3C4D" w:rsidP="002A3C4D">
      <w:pPr>
        <w:rPr>
          <w:rFonts w:ascii="Courier New" w:hAnsi="Courier New" w:cs="Courier New"/>
          <w:sz w:val="22"/>
          <w:szCs w:val="22"/>
        </w:rPr>
      </w:pPr>
    </w:p>
    <w:p w14:paraId="44AD0F3F" w14:textId="3F955F67" w:rsidR="002A3C4D" w:rsidRPr="00127A6A" w:rsidRDefault="002A3C4D" w:rsidP="002A3C4D">
      <w:pPr>
        <w:rPr>
          <w:rFonts w:ascii="Tahoma" w:hAnsi="Tahoma" w:cs="Tahoma"/>
          <w:sz w:val="22"/>
          <w:szCs w:val="22"/>
        </w:rPr>
      </w:pPr>
      <w:r w:rsidRPr="00127A6A">
        <w:rPr>
          <w:rFonts w:ascii="Tahoma" w:hAnsi="Tahoma" w:cs="Tahoma"/>
          <w:sz w:val="22"/>
          <w:szCs w:val="22"/>
        </w:rPr>
        <w:t>El empresario Juan Pedro Delicado Jiménez, de la mercantil Construcciones Delicado, S.L.</w:t>
      </w:r>
      <w:r w:rsidR="00127A6A">
        <w:rPr>
          <w:rFonts w:ascii="Tahoma" w:hAnsi="Tahoma" w:cs="Tahoma"/>
          <w:sz w:val="22"/>
          <w:szCs w:val="22"/>
        </w:rPr>
        <w:t>,</w:t>
      </w:r>
      <w:r w:rsidRPr="00127A6A">
        <w:rPr>
          <w:rFonts w:ascii="Tahoma" w:hAnsi="Tahoma" w:cs="Tahoma"/>
          <w:sz w:val="22"/>
          <w:szCs w:val="22"/>
        </w:rPr>
        <w:t xml:space="preserve"> ubicada en Villarrobledo, ha sido reelegido como presidente de la </w:t>
      </w:r>
      <w:hyperlink r:id="rId8" w:history="1">
        <w:r w:rsidRPr="00DC161B">
          <w:rPr>
            <w:rStyle w:val="Hipervnculo"/>
            <w:rFonts w:ascii="Tahoma" w:hAnsi="Tahoma" w:cs="Tahoma"/>
            <w:sz w:val="22"/>
            <w:szCs w:val="22"/>
          </w:rPr>
          <w:t>Asociación Provincial de Empresarios de la Construcción de Albacete</w:t>
        </w:r>
        <w:r w:rsidR="005328F0" w:rsidRPr="00DC161B">
          <w:rPr>
            <w:rStyle w:val="Hipervnculo"/>
            <w:rFonts w:ascii="Tahoma" w:hAnsi="Tahoma" w:cs="Tahoma"/>
            <w:sz w:val="22"/>
            <w:szCs w:val="22"/>
          </w:rPr>
          <w:t xml:space="preserve">, </w:t>
        </w:r>
        <w:r w:rsidRPr="00DC161B">
          <w:rPr>
            <w:rStyle w:val="Hipervnculo"/>
            <w:rFonts w:ascii="Tahoma" w:hAnsi="Tahoma" w:cs="Tahoma"/>
            <w:sz w:val="22"/>
            <w:szCs w:val="22"/>
          </w:rPr>
          <w:t>APECA</w:t>
        </w:r>
      </w:hyperlink>
      <w:r w:rsidRPr="00127A6A">
        <w:rPr>
          <w:rFonts w:ascii="Tahoma" w:hAnsi="Tahoma" w:cs="Tahoma"/>
          <w:sz w:val="22"/>
          <w:szCs w:val="22"/>
        </w:rPr>
        <w:t xml:space="preserve">, integrada en </w:t>
      </w:r>
      <w:hyperlink r:id="rId9" w:history="1">
        <w:r w:rsidRPr="00DC161B">
          <w:rPr>
            <w:rStyle w:val="Hipervnculo"/>
            <w:rFonts w:ascii="Tahoma" w:hAnsi="Tahoma" w:cs="Tahoma"/>
            <w:sz w:val="22"/>
            <w:szCs w:val="22"/>
          </w:rPr>
          <w:t>FEDA</w:t>
        </w:r>
      </w:hyperlink>
      <w:r w:rsidRPr="00127A6A">
        <w:rPr>
          <w:rFonts w:ascii="Tahoma" w:hAnsi="Tahoma" w:cs="Tahoma"/>
          <w:sz w:val="22"/>
          <w:szCs w:val="22"/>
        </w:rPr>
        <w:t>, para un nuevo mandato de cuatro años.</w:t>
      </w:r>
    </w:p>
    <w:p w14:paraId="3E2EB230" w14:textId="77777777" w:rsidR="002A3C4D" w:rsidRPr="00127A6A" w:rsidRDefault="002A3C4D" w:rsidP="002A3C4D">
      <w:pPr>
        <w:ind w:firstLine="708"/>
        <w:rPr>
          <w:rFonts w:ascii="Tahoma" w:hAnsi="Tahoma" w:cs="Tahoma"/>
          <w:sz w:val="22"/>
          <w:szCs w:val="22"/>
        </w:rPr>
      </w:pPr>
    </w:p>
    <w:p w14:paraId="2076AE29" w14:textId="49D9AD29" w:rsidR="002A3C4D" w:rsidRPr="00127A6A" w:rsidRDefault="002A3C4D" w:rsidP="002A3C4D">
      <w:pPr>
        <w:rPr>
          <w:rFonts w:ascii="Tahoma" w:hAnsi="Tahoma" w:cs="Tahoma"/>
          <w:sz w:val="22"/>
          <w:szCs w:val="22"/>
        </w:rPr>
      </w:pPr>
      <w:r w:rsidRPr="00127A6A">
        <w:rPr>
          <w:rFonts w:ascii="Tahoma" w:hAnsi="Tahoma" w:cs="Tahoma"/>
          <w:sz w:val="22"/>
          <w:szCs w:val="22"/>
        </w:rPr>
        <w:t>En la nueva junta directiva mantienen su participación la mayoría de los cargos anteriores y sólo se incluyen a dos nuevos miembros, que son: Fulgencio Martínez Martínez, de la empresa Dofuan, S.L, de Fuente Álamo y Carlos García Gomariz que releva a su padre en el cargo.</w:t>
      </w:r>
      <w:r w:rsidR="00127A6A">
        <w:rPr>
          <w:rFonts w:ascii="Tahoma" w:hAnsi="Tahoma" w:cs="Tahoma"/>
          <w:sz w:val="22"/>
          <w:szCs w:val="22"/>
        </w:rPr>
        <w:t xml:space="preserve"> Así queda la composición de la nueva Junta Directiva de APECA</w:t>
      </w:r>
      <w:r w:rsidRPr="00127A6A">
        <w:rPr>
          <w:rFonts w:ascii="Tahoma" w:hAnsi="Tahoma" w:cs="Tahoma"/>
          <w:sz w:val="22"/>
          <w:szCs w:val="22"/>
        </w:rPr>
        <w:t>:</w:t>
      </w:r>
    </w:p>
    <w:p w14:paraId="040422C1" w14:textId="77777777" w:rsidR="002A3C4D" w:rsidRPr="00127A6A" w:rsidRDefault="002A3C4D" w:rsidP="002A3C4D">
      <w:pPr>
        <w:ind w:firstLine="708"/>
        <w:rPr>
          <w:rFonts w:ascii="Tahoma" w:hAnsi="Tahoma" w:cs="Tahoma"/>
          <w:sz w:val="22"/>
          <w:szCs w:val="22"/>
        </w:rPr>
      </w:pPr>
    </w:p>
    <w:p w14:paraId="2DB60102" w14:textId="279A8B4C" w:rsidR="002A3C4D" w:rsidRPr="00127A6A" w:rsidRDefault="002A3C4D" w:rsidP="002A3C4D">
      <w:pPr>
        <w:rPr>
          <w:rFonts w:ascii="Tahoma" w:hAnsi="Tahoma" w:cs="Tahoma"/>
          <w:sz w:val="22"/>
          <w:szCs w:val="22"/>
        </w:rPr>
      </w:pPr>
      <w:r w:rsidRPr="00127A6A">
        <w:rPr>
          <w:rFonts w:ascii="Tahoma" w:hAnsi="Tahoma" w:cs="Tahoma"/>
          <w:sz w:val="22"/>
          <w:szCs w:val="22"/>
        </w:rPr>
        <w:t xml:space="preserve">Presidente: </w:t>
      </w:r>
      <w:r w:rsidR="00127A6A" w:rsidRPr="00127A6A">
        <w:rPr>
          <w:rFonts w:ascii="Tahoma" w:hAnsi="Tahoma" w:cs="Tahoma"/>
          <w:sz w:val="22"/>
          <w:szCs w:val="22"/>
        </w:rPr>
        <w:t>Juan Pedro Delicado Jiménez</w:t>
      </w:r>
      <w:r w:rsidRPr="00127A6A">
        <w:rPr>
          <w:rFonts w:ascii="Tahoma" w:hAnsi="Tahoma" w:cs="Tahoma"/>
          <w:sz w:val="22"/>
          <w:szCs w:val="22"/>
        </w:rPr>
        <w:t>, de la empresa Construcciones Delicado, S.L.</w:t>
      </w:r>
    </w:p>
    <w:p w14:paraId="3A517ABA" w14:textId="720D1827" w:rsidR="002A3C4D" w:rsidRPr="00127A6A" w:rsidRDefault="002A3C4D" w:rsidP="002A3C4D">
      <w:pPr>
        <w:rPr>
          <w:rFonts w:ascii="Tahoma" w:hAnsi="Tahoma" w:cs="Tahoma"/>
          <w:sz w:val="22"/>
          <w:szCs w:val="22"/>
        </w:rPr>
      </w:pPr>
      <w:r w:rsidRPr="00127A6A">
        <w:rPr>
          <w:rFonts w:ascii="Tahoma" w:hAnsi="Tahoma" w:cs="Tahoma"/>
          <w:sz w:val="22"/>
          <w:szCs w:val="22"/>
        </w:rPr>
        <w:t xml:space="preserve">Vicepresidente: </w:t>
      </w:r>
      <w:r w:rsidR="00127A6A" w:rsidRPr="00127A6A">
        <w:rPr>
          <w:rFonts w:ascii="Tahoma" w:hAnsi="Tahoma" w:cs="Tahoma"/>
          <w:sz w:val="22"/>
          <w:szCs w:val="22"/>
        </w:rPr>
        <w:t>Juan Ángel Rosa Nieto</w:t>
      </w:r>
      <w:r w:rsidRPr="00127A6A">
        <w:rPr>
          <w:rFonts w:ascii="Tahoma" w:hAnsi="Tahoma" w:cs="Tahoma"/>
          <w:sz w:val="22"/>
          <w:szCs w:val="22"/>
        </w:rPr>
        <w:t>, de la empresa Elbrus Real Estate, S.L.</w:t>
      </w:r>
    </w:p>
    <w:p w14:paraId="62DDF29B" w14:textId="5B84E3F3" w:rsidR="002A3C4D" w:rsidRPr="00127A6A" w:rsidRDefault="002A3C4D" w:rsidP="002A3C4D">
      <w:pPr>
        <w:rPr>
          <w:rFonts w:ascii="Tahoma" w:hAnsi="Tahoma" w:cs="Tahoma"/>
          <w:sz w:val="22"/>
          <w:szCs w:val="22"/>
        </w:rPr>
      </w:pPr>
      <w:r w:rsidRPr="00127A6A">
        <w:rPr>
          <w:rFonts w:ascii="Tahoma" w:hAnsi="Tahoma" w:cs="Tahoma"/>
          <w:sz w:val="22"/>
          <w:szCs w:val="22"/>
        </w:rPr>
        <w:t>Secretario:</w:t>
      </w:r>
      <w:r w:rsidR="00127A6A">
        <w:rPr>
          <w:rFonts w:ascii="Tahoma" w:hAnsi="Tahoma" w:cs="Tahoma"/>
          <w:sz w:val="22"/>
          <w:szCs w:val="22"/>
        </w:rPr>
        <w:t xml:space="preserve"> </w:t>
      </w:r>
      <w:r w:rsidR="00127A6A" w:rsidRPr="00127A6A">
        <w:rPr>
          <w:rFonts w:ascii="Tahoma" w:hAnsi="Tahoma" w:cs="Tahoma"/>
          <w:sz w:val="22"/>
          <w:szCs w:val="22"/>
        </w:rPr>
        <w:t>Virgilio Martínez Lorenzo</w:t>
      </w:r>
      <w:r w:rsidRPr="00127A6A">
        <w:rPr>
          <w:rFonts w:ascii="Tahoma" w:hAnsi="Tahoma" w:cs="Tahoma"/>
          <w:sz w:val="22"/>
          <w:szCs w:val="22"/>
        </w:rPr>
        <w:t>, de la empresa Comuñas Y Artemio, S.L.</w:t>
      </w:r>
    </w:p>
    <w:p w14:paraId="77B1179F" w14:textId="1F66C64C" w:rsidR="002A3C4D" w:rsidRPr="00127A6A" w:rsidRDefault="002A3C4D" w:rsidP="002A3C4D">
      <w:pPr>
        <w:rPr>
          <w:rFonts w:ascii="Tahoma" w:hAnsi="Tahoma" w:cs="Tahoma"/>
          <w:sz w:val="22"/>
          <w:szCs w:val="22"/>
        </w:rPr>
      </w:pPr>
      <w:r w:rsidRPr="00127A6A">
        <w:rPr>
          <w:rFonts w:ascii="Tahoma" w:hAnsi="Tahoma" w:cs="Tahoma"/>
          <w:sz w:val="22"/>
          <w:szCs w:val="22"/>
        </w:rPr>
        <w:t xml:space="preserve">Tesorero: </w:t>
      </w:r>
      <w:r w:rsidR="00127A6A" w:rsidRPr="00127A6A">
        <w:rPr>
          <w:rFonts w:ascii="Tahoma" w:hAnsi="Tahoma" w:cs="Tahoma"/>
          <w:sz w:val="22"/>
          <w:szCs w:val="22"/>
        </w:rPr>
        <w:t>Francisco-Solano López-Bleda Carro</w:t>
      </w:r>
      <w:r w:rsidRPr="00127A6A">
        <w:rPr>
          <w:rFonts w:ascii="Tahoma" w:hAnsi="Tahoma" w:cs="Tahoma"/>
          <w:sz w:val="22"/>
          <w:szCs w:val="22"/>
        </w:rPr>
        <w:t>, de la empresa Viviendas Y Servicios, S.A.</w:t>
      </w:r>
    </w:p>
    <w:p w14:paraId="5FE41D81" w14:textId="4B6708A4" w:rsidR="002A3C4D" w:rsidRPr="00127A6A" w:rsidRDefault="002A3C4D" w:rsidP="002A3C4D">
      <w:pPr>
        <w:rPr>
          <w:rFonts w:ascii="Tahoma" w:hAnsi="Tahoma" w:cs="Tahoma"/>
          <w:sz w:val="22"/>
          <w:szCs w:val="22"/>
        </w:rPr>
      </w:pPr>
      <w:r w:rsidRPr="00127A6A">
        <w:rPr>
          <w:rFonts w:ascii="Tahoma" w:hAnsi="Tahoma" w:cs="Tahoma"/>
          <w:sz w:val="22"/>
          <w:szCs w:val="22"/>
        </w:rPr>
        <w:t>Vocal</w:t>
      </w:r>
      <w:r w:rsidR="00127A6A">
        <w:rPr>
          <w:rFonts w:ascii="Tahoma" w:hAnsi="Tahoma" w:cs="Tahoma"/>
          <w:sz w:val="22"/>
          <w:szCs w:val="22"/>
        </w:rPr>
        <w:t xml:space="preserve">es: </w:t>
      </w:r>
      <w:r w:rsidR="00127A6A" w:rsidRPr="00127A6A">
        <w:rPr>
          <w:rFonts w:ascii="Tahoma" w:hAnsi="Tahoma" w:cs="Tahoma"/>
          <w:sz w:val="22"/>
          <w:szCs w:val="22"/>
        </w:rPr>
        <w:t>Miguel Ángel Rodenas Martínez</w:t>
      </w:r>
      <w:r w:rsidRPr="00127A6A">
        <w:rPr>
          <w:rFonts w:ascii="Tahoma" w:hAnsi="Tahoma" w:cs="Tahoma"/>
          <w:sz w:val="22"/>
          <w:szCs w:val="22"/>
        </w:rPr>
        <w:t>, de la empresa Gestión De Construcción Civil, S.L.</w:t>
      </w:r>
    </w:p>
    <w:p w14:paraId="4D4CC9AF" w14:textId="4506A0A5" w:rsidR="002A3C4D" w:rsidRPr="00127A6A" w:rsidRDefault="00127A6A" w:rsidP="00127A6A">
      <w:pPr>
        <w:ind w:left="851"/>
        <w:rPr>
          <w:rFonts w:ascii="Tahoma" w:hAnsi="Tahoma" w:cs="Tahoma"/>
          <w:sz w:val="22"/>
          <w:szCs w:val="22"/>
        </w:rPr>
      </w:pPr>
      <w:r w:rsidRPr="00127A6A">
        <w:rPr>
          <w:rFonts w:ascii="Tahoma" w:hAnsi="Tahoma" w:cs="Tahoma"/>
          <w:sz w:val="22"/>
          <w:szCs w:val="22"/>
        </w:rPr>
        <w:t>Pedro Haro Corredor</w:t>
      </w:r>
      <w:r w:rsidR="002A3C4D" w:rsidRPr="00127A6A">
        <w:rPr>
          <w:rFonts w:ascii="Tahoma" w:hAnsi="Tahoma" w:cs="Tahoma"/>
          <w:sz w:val="22"/>
          <w:szCs w:val="22"/>
        </w:rPr>
        <w:t>, de la empresa Construcciones Pedro Haro, S.L.</w:t>
      </w:r>
    </w:p>
    <w:p w14:paraId="15E22707" w14:textId="7FEBA8DD" w:rsidR="002A3C4D" w:rsidRPr="00127A6A" w:rsidRDefault="00127A6A" w:rsidP="00127A6A">
      <w:pPr>
        <w:ind w:left="851"/>
        <w:rPr>
          <w:rFonts w:ascii="Tahoma" w:hAnsi="Tahoma" w:cs="Tahoma"/>
          <w:sz w:val="22"/>
          <w:szCs w:val="22"/>
        </w:rPr>
      </w:pPr>
      <w:r w:rsidRPr="00127A6A">
        <w:rPr>
          <w:rFonts w:ascii="Tahoma" w:hAnsi="Tahoma" w:cs="Tahoma"/>
          <w:sz w:val="22"/>
          <w:szCs w:val="22"/>
        </w:rPr>
        <w:t>José Notario García</w:t>
      </w:r>
      <w:r w:rsidR="002A3C4D" w:rsidRPr="00127A6A">
        <w:rPr>
          <w:rFonts w:ascii="Tahoma" w:hAnsi="Tahoma" w:cs="Tahoma"/>
          <w:sz w:val="22"/>
          <w:szCs w:val="22"/>
        </w:rPr>
        <w:t>, de la empresa Visever, S.L.</w:t>
      </w:r>
    </w:p>
    <w:p w14:paraId="1FFFF2F7" w14:textId="13BCF9AE" w:rsidR="002A3C4D" w:rsidRPr="00127A6A" w:rsidRDefault="00127A6A" w:rsidP="00127A6A">
      <w:pPr>
        <w:ind w:left="851"/>
        <w:rPr>
          <w:rFonts w:ascii="Tahoma" w:hAnsi="Tahoma" w:cs="Tahoma"/>
          <w:sz w:val="22"/>
          <w:szCs w:val="22"/>
        </w:rPr>
      </w:pPr>
      <w:r w:rsidRPr="00127A6A">
        <w:rPr>
          <w:rFonts w:ascii="Tahoma" w:hAnsi="Tahoma" w:cs="Tahoma"/>
          <w:sz w:val="22"/>
          <w:szCs w:val="22"/>
        </w:rPr>
        <w:t>Carlos García Gomariz</w:t>
      </w:r>
      <w:r w:rsidR="002A3C4D" w:rsidRPr="00127A6A">
        <w:rPr>
          <w:rFonts w:ascii="Tahoma" w:hAnsi="Tahoma" w:cs="Tahoma"/>
          <w:sz w:val="22"/>
          <w:szCs w:val="22"/>
        </w:rPr>
        <w:t>, de la empresa Urbanesa 2000, S.A.</w:t>
      </w:r>
    </w:p>
    <w:p w14:paraId="3918A2C8" w14:textId="06D51E15" w:rsidR="002A3C4D" w:rsidRPr="00127A6A" w:rsidRDefault="00127A6A" w:rsidP="00127A6A">
      <w:pPr>
        <w:ind w:left="851"/>
        <w:rPr>
          <w:rFonts w:ascii="Tahoma" w:hAnsi="Tahoma" w:cs="Tahoma"/>
          <w:sz w:val="22"/>
          <w:szCs w:val="22"/>
        </w:rPr>
      </w:pPr>
      <w:r w:rsidRPr="00127A6A">
        <w:rPr>
          <w:rFonts w:ascii="Tahoma" w:hAnsi="Tahoma" w:cs="Tahoma"/>
          <w:sz w:val="22"/>
          <w:szCs w:val="22"/>
        </w:rPr>
        <w:t>Fulgencio Martínez Martínez</w:t>
      </w:r>
      <w:r w:rsidR="002A3C4D" w:rsidRPr="00127A6A">
        <w:rPr>
          <w:rFonts w:ascii="Tahoma" w:hAnsi="Tahoma" w:cs="Tahoma"/>
          <w:sz w:val="22"/>
          <w:szCs w:val="22"/>
        </w:rPr>
        <w:t>, de la empresa Dofuan, S.L.</w:t>
      </w:r>
    </w:p>
    <w:p w14:paraId="01299D37" w14:textId="77777777" w:rsidR="002A3C4D" w:rsidRPr="00127A6A" w:rsidRDefault="002A3C4D" w:rsidP="002A3C4D">
      <w:pPr>
        <w:ind w:firstLine="708"/>
        <w:rPr>
          <w:rFonts w:ascii="Tahoma" w:hAnsi="Tahoma" w:cs="Tahoma"/>
          <w:sz w:val="22"/>
          <w:szCs w:val="22"/>
        </w:rPr>
      </w:pPr>
    </w:p>
    <w:p w14:paraId="3480F031" w14:textId="008361B9" w:rsidR="002A3C4D" w:rsidRPr="00127A6A" w:rsidRDefault="002A3C4D" w:rsidP="002A3C4D">
      <w:pPr>
        <w:rPr>
          <w:rFonts w:ascii="Tahoma" w:hAnsi="Tahoma" w:cs="Tahoma"/>
          <w:sz w:val="22"/>
          <w:szCs w:val="22"/>
        </w:rPr>
      </w:pPr>
      <w:r w:rsidRPr="00127A6A">
        <w:rPr>
          <w:rFonts w:ascii="Tahoma" w:hAnsi="Tahoma" w:cs="Tahoma"/>
          <w:sz w:val="22"/>
          <w:szCs w:val="22"/>
        </w:rPr>
        <w:t xml:space="preserve">Además de la renovación de la </w:t>
      </w:r>
      <w:r w:rsidR="00127A6A">
        <w:rPr>
          <w:rFonts w:ascii="Tahoma" w:hAnsi="Tahoma" w:cs="Tahoma"/>
          <w:sz w:val="22"/>
          <w:szCs w:val="22"/>
        </w:rPr>
        <w:t>J</w:t>
      </w:r>
      <w:r w:rsidRPr="00127A6A">
        <w:rPr>
          <w:rFonts w:ascii="Tahoma" w:hAnsi="Tahoma" w:cs="Tahoma"/>
          <w:sz w:val="22"/>
          <w:szCs w:val="22"/>
        </w:rPr>
        <w:t xml:space="preserve">unta </w:t>
      </w:r>
      <w:r w:rsidR="00127A6A">
        <w:rPr>
          <w:rFonts w:ascii="Tahoma" w:hAnsi="Tahoma" w:cs="Tahoma"/>
          <w:sz w:val="22"/>
          <w:szCs w:val="22"/>
        </w:rPr>
        <w:t>D</w:t>
      </w:r>
      <w:r w:rsidRPr="00127A6A">
        <w:rPr>
          <w:rFonts w:ascii="Tahoma" w:hAnsi="Tahoma" w:cs="Tahoma"/>
          <w:sz w:val="22"/>
          <w:szCs w:val="22"/>
        </w:rPr>
        <w:t xml:space="preserve">irectiva, la asamblea ha modificado sus estatutos para </w:t>
      </w:r>
      <w:r w:rsidR="00127A6A">
        <w:rPr>
          <w:rFonts w:ascii="Tahoma" w:hAnsi="Tahoma" w:cs="Tahoma"/>
          <w:sz w:val="22"/>
          <w:szCs w:val="22"/>
        </w:rPr>
        <w:t>actualizarlos</w:t>
      </w:r>
      <w:r w:rsidRPr="00127A6A">
        <w:rPr>
          <w:rFonts w:ascii="Tahoma" w:hAnsi="Tahoma" w:cs="Tahoma"/>
          <w:sz w:val="22"/>
          <w:szCs w:val="22"/>
        </w:rPr>
        <w:t xml:space="preserve"> e incluir, entre otras cosas, un artículo para que tengan validez las reuniones de los órganos de gobierno que se celebren de forma telemática.</w:t>
      </w:r>
    </w:p>
    <w:p w14:paraId="518B5DE5" w14:textId="77777777" w:rsidR="002A3C4D" w:rsidRPr="00127A6A" w:rsidRDefault="002A3C4D" w:rsidP="002A3C4D">
      <w:pPr>
        <w:rPr>
          <w:rFonts w:ascii="Tahoma" w:hAnsi="Tahoma" w:cs="Tahoma"/>
          <w:sz w:val="22"/>
          <w:szCs w:val="22"/>
        </w:rPr>
      </w:pPr>
    </w:p>
    <w:p w14:paraId="6A9DF437" w14:textId="50A426E2" w:rsidR="002A3C4D" w:rsidRDefault="002A3C4D" w:rsidP="002A3C4D">
      <w:pPr>
        <w:rPr>
          <w:rFonts w:ascii="Tahoma" w:hAnsi="Tahoma" w:cs="Tahoma"/>
          <w:sz w:val="22"/>
          <w:szCs w:val="22"/>
        </w:rPr>
      </w:pPr>
      <w:r w:rsidRPr="00127A6A">
        <w:rPr>
          <w:rFonts w:ascii="Tahoma" w:hAnsi="Tahoma" w:cs="Tahoma"/>
          <w:sz w:val="22"/>
          <w:szCs w:val="22"/>
        </w:rPr>
        <w:t xml:space="preserve">La reunión se inició con una breve presentación del programa Acredita de la Junta de Comunidades, que es un procedimiento </w:t>
      </w:r>
      <w:r w:rsidR="00127A6A">
        <w:rPr>
          <w:rFonts w:ascii="Tahoma" w:hAnsi="Tahoma" w:cs="Tahoma"/>
          <w:sz w:val="22"/>
          <w:szCs w:val="22"/>
        </w:rPr>
        <w:t xml:space="preserve">para </w:t>
      </w:r>
      <w:r w:rsidRPr="00127A6A">
        <w:rPr>
          <w:rFonts w:ascii="Tahoma" w:hAnsi="Tahoma" w:cs="Tahoma"/>
          <w:sz w:val="22"/>
          <w:szCs w:val="22"/>
        </w:rPr>
        <w:t>obtener una acreditación oficial, tras comprobar las competencias que has adquirido a través de tu experiencia laboral y/o por haber realizado cursos de formación por vías no formales. Este trámite puede ayudar a mejorar la cualificación de los trabajadores y a aumentar la competitividad de las empresas, que es uno de los grandes problemas que tiene el sector actualmente.</w:t>
      </w:r>
    </w:p>
    <w:p w14:paraId="43D630A6" w14:textId="77777777" w:rsidR="00127A6A" w:rsidRPr="00127A6A" w:rsidRDefault="00127A6A" w:rsidP="002A3C4D">
      <w:pPr>
        <w:rPr>
          <w:rFonts w:ascii="Tahoma" w:hAnsi="Tahoma" w:cs="Tahoma"/>
          <w:sz w:val="22"/>
          <w:szCs w:val="22"/>
        </w:rPr>
      </w:pPr>
    </w:p>
    <w:p w14:paraId="125A5C7F" w14:textId="77777777" w:rsidR="005B79B6" w:rsidRDefault="002A3C4D" w:rsidP="002A3C4D">
      <w:pPr>
        <w:rPr>
          <w:rFonts w:ascii="Tahoma" w:hAnsi="Tahoma" w:cs="Tahoma"/>
          <w:sz w:val="22"/>
          <w:szCs w:val="22"/>
        </w:rPr>
      </w:pPr>
      <w:r w:rsidRPr="00127A6A">
        <w:rPr>
          <w:rFonts w:ascii="Tahoma" w:hAnsi="Tahoma" w:cs="Tahoma"/>
          <w:sz w:val="22"/>
          <w:szCs w:val="22"/>
        </w:rPr>
        <w:t xml:space="preserve">Se recordó a los asistentes que APECA se constituyó en 1995 para la representación y defensa de los intereses de las empresas del sector de la construcción en la provincia de Albacete y para ello procura estar presente en los foros y en las Administraciones Públicas donde se abordan temas relacionados con este colectivo. </w:t>
      </w:r>
    </w:p>
    <w:p w14:paraId="71FA5949" w14:textId="77777777" w:rsidR="005B79B6" w:rsidRDefault="005B79B6" w:rsidP="002A3C4D">
      <w:pPr>
        <w:rPr>
          <w:rFonts w:ascii="Tahoma" w:hAnsi="Tahoma" w:cs="Tahoma"/>
          <w:sz w:val="22"/>
          <w:szCs w:val="22"/>
        </w:rPr>
      </w:pPr>
    </w:p>
    <w:p w14:paraId="37556C40" w14:textId="77777777" w:rsidR="005B79B6" w:rsidRDefault="005B79B6" w:rsidP="002A3C4D">
      <w:pPr>
        <w:rPr>
          <w:rFonts w:ascii="Tahoma" w:hAnsi="Tahoma" w:cs="Tahoma"/>
          <w:sz w:val="22"/>
          <w:szCs w:val="22"/>
        </w:rPr>
      </w:pPr>
    </w:p>
    <w:p w14:paraId="5C19108E" w14:textId="77777777" w:rsidR="005B79B6" w:rsidRDefault="005B79B6" w:rsidP="002A3C4D">
      <w:pPr>
        <w:rPr>
          <w:rFonts w:ascii="Tahoma" w:hAnsi="Tahoma" w:cs="Tahoma"/>
          <w:sz w:val="22"/>
          <w:szCs w:val="22"/>
        </w:rPr>
      </w:pPr>
    </w:p>
    <w:p w14:paraId="491A466E" w14:textId="77777777" w:rsidR="005B79B6" w:rsidRDefault="005B79B6" w:rsidP="002A3C4D">
      <w:pPr>
        <w:rPr>
          <w:rFonts w:ascii="Tahoma" w:hAnsi="Tahoma" w:cs="Tahoma"/>
          <w:sz w:val="22"/>
          <w:szCs w:val="22"/>
        </w:rPr>
      </w:pPr>
    </w:p>
    <w:p w14:paraId="43DF578E" w14:textId="489CF971" w:rsidR="00127A6A" w:rsidRDefault="002A3C4D" w:rsidP="002A3C4D">
      <w:pPr>
        <w:rPr>
          <w:rFonts w:ascii="Tahoma" w:hAnsi="Tahoma" w:cs="Tahoma"/>
          <w:sz w:val="22"/>
          <w:szCs w:val="22"/>
        </w:rPr>
      </w:pPr>
      <w:r w:rsidRPr="00127A6A">
        <w:rPr>
          <w:rFonts w:ascii="Tahoma" w:hAnsi="Tahoma" w:cs="Tahoma"/>
          <w:sz w:val="22"/>
          <w:szCs w:val="22"/>
        </w:rPr>
        <w:t xml:space="preserve">También se presentó la memoria de actividades que recoge las últimas actuaciones realizadas, destacando los ocho seminarios web que se han organizado desde enero de 2024 hasta ahora para difundir las novedades por la implantación del Plan de Pensiones de Empleo Simplificado del Sector de la Construcción, así como la información que se ha enviado a las empresas en relación a los requerimientos que han recibido de la Tesorería General de la Seguridad Social, muchos de ellos erróneos, por las diferencias de criterio en la realización de las aportaciones. </w:t>
      </w:r>
    </w:p>
    <w:p w14:paraId="5797A06D" w14:textId="77777777" w:rsidR="005B79B6" w:rsidRDefault="005B79B6" w:rsidP="002A3C4D">
      <w:pPr>
        <w:rPr>
          <w:rFonts w:ascii="Tahoma" w:hAnsi="Tahoma" w:cs="Tahoma"/>
          <w:sz w:val="22"/>
          <w:szCs w:val="22"/>
        </w:rPr>
      </w:pPr>
    </w:p>
    <w:p w14:paraId="5FC779E7" w14:textId="7E189025" w:rsidR="005B79B6" w:rsidRPr="005B79B6" w:rsidRDefault="005B79B6" w:rsidP="002A3C4D">
      <w:pPr>
        <w:rPr>
          <w:rFonts w:ascii="Tahoma" w:hAnsi="Tahoma" w:cs="Tahoma"/>
          <w:b/>
          <w:bCs/>
          <w:sz w:val="22"/>
          <w:szCs w:val="22"/>
        </w:rPr>
      </w:pPr>
      <w:r w:rsidRPr="005B79B6">
        <w:rPr>
          <w:rFonts w:ascii="Tahoma" w:hAnsi="Tahoma" w:cs="Tahoma"/>
          <w:b/>
          <w:bCs/>
          <w:sz w:val="22"/>
          <w:szCs w:val="22"/>
        </w:rPr>
        <w:t>Inspección de Trabajo y convenio colectivo</w:t>
      </w:r>
    </w:p>
    <w:p w14:paraId="1FABC001" w14:textId="77777777" w:rsidR="00127A6A" w:rsidRDefault="00127A6A" w:rsidP="002A3C4D">
      <w:pPr>
        <w:rPr>
          <w:rFonts w:ascii="Tahoma" w:hAnsi="Tahoma" w:cs="Tahoma"/>
          <w:sz w:val="22"/>
          <w:szCs w:val="22"/>
        </w:rPr>
      </w:pPr>
    </w:p>
    <w:p w14:paraId="48AED838" w14:textId="418DBFF1" w:rsidR="002A3C4D" w:rsidRPr="00127A6A" w:rsidRDefault="002A3C4D" w:rsidP="002A3C4D">
      <w:pPr>
        <w:rPr>
          <w:rFonts w:ascii="Tahoma" w:hAnsi="Tahoma" w:cs="Tahoma"/>
          <w:sz w:val="22"/>
          <w:szCs w:val="22"/>
        </w:rPr>
      </w:pPr>
      <w:r w:rsidRPr="00127A6A">
        <w:rPr>
          <w:rFonts w:ascii="Tahoma" w:hAnsi="Tahoma" w:cs="Tahoma"/>
          <w:sz w:val="22"/>
          <w:szCs w:val="22"/>
        </w:rPr>
        <w:t xml:space="preserve">Se comentó también la reunión con la </w:t>
      </w:r>
      <w:r w:rsidR="00127A6A">
        <w:rPr>
          <w:rFonts w:ascii="Tahoma" w:hAnsi="Tahoma" w:cs="Tahoma"/>
          <w:sz w:val="22"/>
          <w:szCs w:val="22"/>
        </w:rPr>
        <w:t>j</w:t>
      </w:r>
      <w:r w:rsidRPr="00127A6A">
        <w:rPr>
          <w:rFonts w:ascii="Tahoma" w:hAnsi="Tahoma" w:cs="Tahoma"/>
          <w:sz w:val="22"/>
          <w:szCs w:val="22"/>
        </w:rPr>
        <w:t xml:space="preserve">efa de la Inspección de Trabajo que se mantuvo para trasladar el problema de la excesiva presión inspectora que sufren las empresas y el desayuno de trabajo posterior que se organizó con el Jefe de Servicio de Seguridad Laboral para tratar las medidas de seguridad colectiva en los trabajos de encofrado. </w:t>
      </w:r>
    </w:p>
    <w:p w14:paraId="76A9A7F2" w14:textId="77777777" w:rsidR="002A3C4D" w:rsidRPr="00127A6A" w:rsidRDefault="002A3C4D" w:rsidP="002A3C4D">
      <w:pPr>
        <w:rPr>
          <w:rFonts w:ascii="Tahoma" w:hAnsi="Tahoma" w:cs="Tahoma"/>
          <w:sz w:val="22"/>
          <w:szCs w:val="22"/>
        </w:rPr>
      </w:pPr>
    </w:p>
    <w:p w14:paraId="47DC8819" w14:textId="77777777" w:rsidR="005B79B6" w:rsidRDefault="002A3C4D" w:rsidP="002A3C4D">
      <w:pPr>
        <w:rPr>
          <w:rFonts w:ascii="Tahoma" w:hAnsi="Tahoma" w:cs="Tahoma"/>
          <w:sz w:val="22"/>
          <w:szCs w:val="22"/>
        </w:rPr>
      </w:pPr>
      <w:r w:rsidRPr="00127A6A">
        <w:rPr>
          <w:rFonts w:ascii="Tahoma" w:hAnsi="Tahoma" w:cs="Tahoma"/>
          <w:sz w:val="22"/>
          <w:szCs w:val="22"/>
        </w:rPr>
        <w:t xml:space="preserve">Entre las actuaciones que se están preparando se informó de la creación de un grupo de trabajo para analizar la problemática de las licencias de contenedores de obra en la capital y proponer al Ayuntamiento algunas mejoras que faciliten el trámite a las empresas y la Administración y que también satisfagan a los vecinos afectados. </w:t>
      </w:r>
    </w:p>
    <w:p w14:paraId="1B534F8A" w14:textId="77777777" w:rsidR="005B79B6" w:rsidRDefault="005B79B6" w:rsidP="002A3C4D">
      <w:pPr>
        <w:rPr>
          <w:rFonts w:ascii="Tahoma" w:hAnsi="Tahoma" w:cs="Tahoma"/>
          <w:sz w:val="22"/>
          <w:szCs w:val="22"/>
        </w:rPr>
      </w:pPr>
    </w:p>
    <w:p w14:paraId="659CD351" w14:textId="51BE30D6" w:rsidR="002A3C4D" w:rsidRPr="00127A6A" w:rsidRDefault="002A3C4D" w:rsidP="002A3C4D">
      <w:pPr>
        <w:rPr>
          <w:rFonts w:ascii="Tahoma" w:hAnsi="Tahoma" w:cs="Tahoma"/>
          <w:sz w:val="22"/>
          <w:szCs w:val="22"/>
        </w:rPr>
      </w:pPr>
      <w:r w:rsidRPr="00127A6A">
        <w:rPr>
          <w:rFonts w:ascii="Tahoma" w:hAnsi="Tahoma" w:cs="Tahoma"/>
          <w:sz w:val="22"/>
          <w:szCs w:val="22"/>
        </w:rPr>
        <w:t>También se anunció la realización de un estudio comparativo de los salarios en los distintos convenios colectivos provinciales y se mostraron algunos de los datos que ya se han obtenido y que vienen a confirmar que la provincia t</w:t>
      </w:r>
      <w:r w:rsidR="005B79B6">
        <w:rPr>
          <w:rFonts w:ascii="Tahoma" w:hAnsi="Tahoma" w:cs="Tahoma"/>
          <w:sz w:val="22"/>
          <w:szCs w:val="22"/>
        </w:rPr>
        <w:t>iene</w:t>
      </w:r>
      <w:r w:rsidRPr="00127A6A">
        <w:rPr>
          <w:rFonts w:ascii="Tahoma" w:hAnsi="Tahoma" w:cs="Tahoma"/>
          <w:sz w:val="22"/>
          <w:szCs w:val="22"/>
        </w:rPr>
        <w:t xml:space="preserve"> uno de los convenios más alto a nivel nacional cuando el volumen de construcción y de transacciones de compraventa de obra nueva es de los más bajos.</w:t>
      </w:r>
    </w:p>
    <w:p w14:paraId="787A66D7" w14:textId="77777777" w:rsidR="00737B8E" w:rsidRDefault="00737B8E" w:rsidP="008E2EFC">
      <w:pPr>
        <w:jc w:val="right"/>
        <w:rPr>
          <w:rFonts w:ascii="Tahoma" w:hAnsi="Tahoma" w:cs="Tahoma"/>
          <w:bCs/>
          <w:sz w:val="22"/>
          <w:szCs w:val="22"/>
        </w:rPr>
      </w:pPr>
    </w:p>
    <w:sectPr w:rsidR="00737B8E" w:rsidSect="00702694">
      <w:headerReference w:type="default" r:id="rId10"/>
      <w:footerReference w:type="even" r:id="rId11"/>
      <w:footerReference w:type="default" r:id="rId12"/>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E6131" w14:textId="77777777" w:rsidR="00F85D9B" w:rsidRDefault="00F85D9B">
      <w:r>
        <w:separator/>
      </w:r>
    </w:p>
  </w:endnote>
  <w:endnote w:type="continuationSeparator" w:id="0">
    <w:p w14:paraId="5029CA3C" w14:textId="77777777" w:rsidR="00F85D9B" w:rsidRDefault="00F85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F0F8E" w14:textId="77777777" w:rsidR="00F85D9B" w:rsidRDefault="00F85D9B">
      <w:r>
        <w:separator/>
      </w:r>
    </w:p>
  </w:footnote>
  <w:footnote w:type="continuationSeparator" w:id="0">
    <w:p w14:paraId="5B331AEB" w14:textId="77777777" w:rsidR="00F85D9B" w:rsidRDefault="00F85D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241A5A"/>
    <w:multiLevelType w:val="hybridMultilevel"/>
    <w:tmpl w:val="4EFC9FA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E306DF6"/>
    <w:multiLevelType w:val="multilevel"/>
    <w:tmpl w:val="A48C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73A4E70"/>
    <w:multiLevelType w:val="multilevel"/>
    <w:tmpl w:val="C60C3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E4D1AC2"/>
    <w:multiLevelType w:val="hybridMultilevel"/>
    <w:tmpl w:val="635EAB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9D46C07"/>
    <w:multiLevelType w:val="multilevel"/>
    <w:tmpl w:val="43743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5292633"/>
    <w:multiLevelType w:val="multilevel"/>
    <w:tmpl w:val="7B16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8F41558"/>
    <w:multiLevelType w:val="hybridMultilevel"/>
    <w:tmpl w:val="08ACF774"/>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16" w15:restartNumberingAfterBreak="0">
    <w:nsid w:val="393B5664"/>
    <w:multiLevelType w:val="hybridMultilevel"/>
    <w:tmpl w:val="064E35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BE0490A"/>
    <w:multiLevelType w:val="hybridMultilevel"/>
    <w:tmpl w:val="AB80C5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EC95674"/>
    <w:multiLevelType w:val="hybridMultilevel"/>
    <w:tmpl w:val="ADB821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1F348B7"/>
    <w:multiLevelType w:val="hybridMultilevel"/>
    <w:tmpl w:val="B560DB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262671D"/>
    <w:multiLevelType w:val="hybridMultilevel"/>
    <w:tmpl w:val="1DACC5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5EB190A"/>
    <w:multiLevelType w:val="hybridMultilevel"/>
    <w:tmpl w:val="A70053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2E55283"/>
    <w:multiLevelType w:val="hybridMultilevel"/>
    <w:tmpl w:val="882ECB4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5809250B"/>
    <w:multiLevelType w:val="multilevel"/>
    <w:tmpl w:val="B014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EB0CD5"/>
    <w:multiLevelType w:val="hybridMultilevel"/>
    <w:tmpl w:val="E0EC49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A836A51"/>
    <w:multiLevelType w:val="multilevel"/>
    <w:tmpl w:val="CC3E1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7" w15:restartNumberingAfterBreak="0">
    <w:nsid w:val="778D413A"/>
    <w:multiLevelType w:val="hybridMultilevel"/>
    <w:tmpl w:val="236A1BD8"/>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28" w15:restartNumberingAfterBreak="0">
    <w:nsid w:val="7FBD4E3B"/>
    <w:multiLevelType w:val="multilevel"/>
    <w:tmpl w:val="C71E8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2307145">
    <w:abstractNumId w:val="26"/>
  </w:num>
  <w:num w:numId="2" w16cid:durableId="437407688">
    <w:abstractNumId w:val="7"/>
  </w:num>
  <w:num w:numId="3" w16cid:durableId="516041027">
    <w:abstractNumId w:val="2"/>
  </w:num>
  <w:num w:numId="4" w16cid:durableId="880677111">
    <w:abstractNumId w:val="1"/>
  </w:num>
  <w:num w:numId="5" w16cid:durableId="1096749544">
    <w:abstractNumId w:val="0"/>
  </w:num>
  <w:num w:numId="6" w16cid:durableId="2120489553">
    <w:abstractNumId w:val="24"/>
  </w:num>
  <w:num w:numId="7" w16cid:durableId="1926962102">
    <w:abstractNumId w:val="16"/>
  </w:num>
  <w:num w:numId="8" w16cid:durableId="72899282">
    <w:abstractNumId w:val="6"/>
  </w:num>
  <w:num w:numId="9" w16cid:durableId="659119048">
    <w:abstractNumId w:val="19"/>
  </w:num>
  <w:num w:numId="10" w16cid:durableId="815953539">
    <w:abstractNumId w:val="18"/>
  </w:num>
  <w:num w:numId="11" w16cid:durableId="551236868">
    <w:abstractNumId w:val="25"/>
  </w:num>
  <w:num w:numId="12" w16cid:durableId="1093670130">
    <w:abstractNumId w:val="11"/>
  </w:num>
  <w:num w:numId="13" w16cid:durableId="769813144">
    <w:abstractNumId w:val="14"/>
  </w:num>
  <w:num w:numId="14" w16cid:durableId="312762647">
    <w:abstractNumId w:val="9"/>
  </w:num>
  <w:num w:numId="15" w16cid:durableId="282611829">
    <w:abstractNumId w:val="28"/>
  </w:num>
  <w:num w:numId="16" w16cid:durableId="1149633476">
    <w:abstractNumId w:val="23"/>
  </w:num>
  <w:num w:numId="17" w16cid:durableId="841118452">
    <w:abstractNumId w:val="15"/>
  </w:num>
  <w:num w:numId="18" w16cid:durableId="141389452">
    <w:abstractNumId w:val="22"/>
  </w:num>
  <w:num w:numId="19" w16cid:durableId="1548571133">
    <w:abstractNumId w:val="8"/>
  </w:num>
  <w:num w:numId="20" w16cid:durableId="1792625720">
    <w:abstractNumId w:val="17"/>
  </w:num>
  <w:num w:numId="21" w16cid:durableId="1085760528">
    <w:abstractNumId w:val="10"/>
  </w:num>
  <w:num w:numId="22" w16cid:durableId="1280139623">
    <w:abstractNumId w:val="13"/>
  </w:num>
  <w:num w:numId="23" w16cid:durableId="930040883">
    <w:abstractNumId w:val="27"/>
  </w:num>
  <w:num w:numId="24" w16cid:durableId="513082369">
    <w:abstractNumId w:val="20"/>
  </w:num>
  <w:num w:numId="25" w16cid:durableId="1508250966">
    <w:abstractNumId w:val="21"/>
  </w:num>
  <w:num w:numId="26" w16cid:durableId="105049236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406B"/>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369"/>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27A6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670"/>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7150"/>
    <w:rsid w:val="002A1F47"/>
    <w:rsid w:val="002A303A"/>
    <w:rsid w:val="002A3C4D"/>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DAF"/>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D64"/>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3D8E"/>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0D79"/>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272F"/>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08F"/>
    <w:rsid w:val="00491293"/>
    <w:rsid w:val="0049180D"/>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4A12"/>
    <w:rsid w:val="00515B87"/>
    <w:rsid w:val="005163A9"/>
    <w:rsid w:val="00516510"/>
    <w:rsid w:val="0051720D"/>
    <w:rsid w:val="0051771D"/>
    <w:rsid w:val="00517A55"/>
    <w:rsid w:val="00517BAD"/>
    <w:rsid w:val="005206E5"/>
    <w:rsid w:val="005210C5"/>
    <w:rsid w:val="005214FC"/>
    <w:rsid w:val="0052309E"/>
    <w:rsid w:val="005234CB"/>
    <w:rsid w:val="00523892"/>
    <w:rsid w:val="00524477"/>
    <w:rsid w:val="00524C4E"/>
    <w:rsid w:val="00524D5F"/>
    <w:rsid w:val="00524E37"/>
    <w:rsid w:val="0052551B"/>
    <w:rsid w:val="00525DCD"/>
    <w:rsid w:val="00527D5B"/>
    <w:rsid w:val="00530388"/>
    <w:rsid w:val="00530656"/>
    <w:rsid w:val="005324DE"/>
    <w:rsid w:val="005328F0"/>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C83"/>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9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3B2"/>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37B8E"/>
    <w:rsid w:val="00737D0A"/>
    <w:rsid w:val="007405C6"/>
    <w:rsid w:val="00740F9F"/>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5496"/>
    <w:rsid w:val="007754F6"/>
    <w:rsid w:val="007755CF"/>
    <w:rsid w:val="007756D3"/>
    <w:rsid w:val="00775BA8"/>
    <w:rsid w:val="007773C9"/>
    <w:rsid w:val="00777D49"/>
    <w:rsid w:val="00777D9D"/>
    <w:rsid w:val="00780044"/>
    <w:rsid w:val="007810BA"/>
    <w:rsid w:val="0078192B"/>
    <w:rsid w:val="0078233D"/>
    <w:rsid w:val="007829EA"/>
    <w:rsid w:val="00782C59"/>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5F"/>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6BF"/>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0543"/>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07AFA"/>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3ED"/>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816"/>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C21"/>
    <w:rsid w:val="00BF4D98"/>
    <w:rsid w:val="00BF5706"/>
    <w:rsid w:val="00BF58CA"/>
    <w:rsid w:val="00BF655B"/>
    <w:rsid w:val="00BF73E4"/>
    <w:rsid w:val="00BF73EE"/>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DED"/>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61B"/>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D7A22"/>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5ACD"/>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06B1"/>
    <w:rsid w:val="00EF1013"/>
    <w:rsid w:val="00EF1408"/>
    <w:rsid w:val="00EF1A1F"/>
    <w:rsid w:val="00EF1AF0"/>
    <w:rsid w:val="00EF1FDC"/>
    <w:rsid w:val="00EF2429"/>
    <w:rsid w:val="00EF3100"/>
    <w:rsid w:val="00EF37DE"/>
    <w:rsid w:val="00EF3906"/>
    <w:rsid w:val="00EF4E9C"/>
    <w:rsid w:val="00EF5543"/>
    <w:rsid w:val="00EF5AF5"/>
    <w:rsid w:val="00EF5E87"/>
    <w:rsid w:val="00EF663D"/>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617"/>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E83"/>
    <w:rsid w:val="00F83FE9"/>
    <w:rsid w:val="00F853DF"/>
    <w:rsid w:val="00F85D9B"/>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2F0"/>
    <w:rsid w:val="00FC13DA"/>
    <w:rsid w:val="00FC1487"/>
    <w:rsid w:val="00FC1CF9"/>
    <w:rsid w:val="00FC1F8C"/>
    <w:rsid w:val="00FC2974"/>
    <w:rsid w:val="00FC2E92"/>
    <w:rsid w:val="00FC2F66"/>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6803-asociacion-provincial-de-empresarios-de-la-construccion-de-albacet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Pages>
  <Words>692</Words>
  <Characters>3806</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4490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5</cp:revision>
  <cp:lastPrinted>2024-11-15T09:28:00Z</cp:lastPrinted>
  <dcterms:created xsi:type="dcterms:W3CDTF">2026-03-13T11:59:00Z</dcterms:created>
  <dcterms:modified xsi:type="dcterms:W3CDTF">2026-03-16T10:31:00Z</dcterms:modified>
</cp:coreProperties>
</file>