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34466" w14:textId="77777777" w:rsidR="00DF2D56" w:rsidRDefault="00DF2D56" w:rsidP="00D10392">
      <w:pPr>
        <w:jc w:val="right"/>
        <w:rPr>
          <w:rFonts w:ascii="Tahoma" w:hAnsi="Tahoma" w:cs="Tahoma"/>
          <w:bCs/>
          <w:sz w:val="22"/>
          <w:szCs w:val="22"/>
        </w:rPr>
      </w:pPr>
    </w:p>
    <w:p w14:paraId="6971F505" w14:textId="77777777" w:rsidR="00C90E40" w:rsidRDefault="00C90E40" w:rsidP="00AC6321">
      <w:pPr>
        <w:jc w:val="right"/>
        <w:rPr>
          <w:rFonts w:ascii="Tahoma" w:hAnsi="Tahoma" w:cs="Tahoma"/>
          <w:bCs/>
          <w:sz w:val="22"/>
          <w:szCs w:val="22"/>
        </w:rPr>
      </w:pPr>
    </w:p>
    <w:p w14:paraId="549A3BBD" w14:textId="7A92B68B" w:rsidR="00AC6321" w:rsidRDefault="00AC6321" w:rsidP="00AC6321">
      <w:pPr>
        <w:jc w:val="right"/>
        <w:rPr>
          <w:rFonts w:ascii="Tahoma" w:hAnsi="Tahoma" w:cs="Tahoma"/>
          <w:bCs/>
          <w:sz w:val="22"/>
          <w:szCs w:val="22"/>
        </w:rPr>
      </w:pPr>
      <w:r w:rsidRPr="005C52FC">
        <w:rPr>
          <w:rFonts w:ascii="Tahoma" w:hAnsi="Tahoma" w:cs="Tahoma"/>
          <w:bCs/>
          <w:sz w:val="22"/>
          <w:szCs w:val="22"/>
        </w:rPr>
        <w:t xml:space="preserve">Albacete, </w:t>
      </w:r>
      <w:r w:rsidR="00310C98">
        <w:rPr>
          <w:rFonts w:ascii="Tahoma" w:hAnsi="Tahoma" w:cs="Tahoma"/>
          <w:bCs/>
          <w:sz w:val="22"/>
          <w:szCs w:val="22"/>
        </w:rPr>
        <w:t>1</w:t>
      </w:r>
      <w:r w:rsidR="00C90E40">
        <w:rPr>
          <w:rFonts w:ascii="Tahoma" w:hAnsi="Tahoma" w:cs="Tahoma"/>
          <w:bCs/>
          <w:sz w:val="22"/>
          <w:szCs w:val="22"/>
        </w:rPr>
        <w:t>4</w:t>
      </w:r>
      <w:r w:rsidR="00584130" w:rsidRPr="005C52FC">
        <w:rPr>
          <w:rFonts w:ascii="Tahoma" w:hAnsi="Tahoma" w:cs="Tahoma"/>
          <w:bCs/>
          <w:sz w:val="22"/>
          <w:szCs w:val="22"/>
        </w:rPr>
        <w:t xml:space="preserve"> de </w:t>
      </w:r>
      <w:r w:rsidR="00310C98">
        <w:rPr>
          <w:rFonts w:ascii="Tahoma" w:hAnsi="Tahoma" w:cs="Tahoma"/>
          <w:bCs/>
          <w:sz w:val="22"/>
          <w:szCs w:val="22"/>
        </w:rPr>
        <w:t>abril</w:t>
      </w:r>
      <w:r w:rsidRPr="005C52FC">
        <w:rPr>
          <w:rFonts w:ascii="Tahoma" w:hAnsi="Tahoma" w:cs="Tahoma"/>
          <w:bCs/>
          <w:sz w:val="22"/>
          <w:szCs w:val="22"/>
        </w:rPr>
        <w:t xml:space="preserve"> de 202</w:t>
      </w:r>
      <w:r w:rsidR="00310C98">
        <w:rPr>
          <w:rFonts w:ascii="Tahoma" w:hAnsi="Tahoma" w:cs="Tahoma"/>
          <w:bCs/>
          <w:sz w:val="22"/>
          <w:szCs w:val="22"/>
        </w:rPr>
        <w:t>6</w:t>
      </w:r>
    </w:p>
    <w:p w14:paraId="5FFF8D6F" w14:textId="77777777" w:rsidR="00310C98" w:rsidRDefault="00310C98" w:rsidP="00AC6321">
      <w:pPr>
        <w:jc w:val="right"/>
        <w:rPr>
          <w:rFonts w:ascii="Tahoma" w:hAnsi="Tahoma" w:cs="Tahoma"/>
          <w:bCs/>
          <w:sz w:val="22"/>
          <w:szCs w:val="22"/>
        </w:rPr>
      </w:pPr>
    </w:p>
    <w:p w14:paraId="7FBA03E8" w14:textId="77777777" w:rsidR="00DE7B22" w:rsidRDefault="00C90E40" w:rsidP="00DE7B22">
      <w:pPr>
        <w:spacing w:before="100" w:beforeAutospacing="1" w:after="100" w:afterAutospacing="1"/>
        <w:jc w:val="center"/>
        <w:rPr>
          <w:rFonts w:ascii="Tahoma" w:hAnsi="Tahoma" w:cs="Tahoma"/>
          <w:b/>
          <w:bCs/>
          <w:sz w:val="32"/>
          <w:szCs w:val="32"/>
          <w:lang w:val="es-ES"/>
        </w:rPr>
      </w:pPr>
      <w:r>
        <w:rPr>
          <w:rFonts w:ascii="Tahoma" w:hAnsi="Tahoma" w:cs="Tahoma"/>
          <w:b/>
          <w:bCs/>
          <w:sz w:val="32"/>
          <w:szCs w:val="32"/>
          <w:lang w:val="es-ES"/>
        </w:rPr>
        <w:t>La</w:t>
      </w:r>
      <w:r w:rsidRPr="00C90E40">
        <w:rPr>
          <w:rFonts w:ascii="Tahoma" w:hAnsi="Tahoma" w:cs="Tahoma"/>
          <w:b/>
          <w:bCs/>
          <w:sz w:val="32"/>
          <w:szCs w:val="32"/>
          <w:lang w:val="es-ES"/>
        </w:rPr>
        <w:t xml:space="preserve"> </w:t>
      </w:r>
      <w:r>
        <w:rPr>
          <w:rFonts w:ascii="Tahoma" w:hAnsi="Tahoma" w:cs="Tahoma"/>
          <w:b/>
          <w:bCs/>
          <w:sz w:val="32"/>
          <w:szCs w:val="32"/>
          <w:lang w:val="es-ES"/>
        </w:rPr>
        <w:t>P</w:t>
      </w:r>
      <w:r w:rsidRPr="00C90E40">
        <w:rPr>
          <w:rFonts w:ascii="Tahoma" w:hAnsi="Tahoma" w:cs="Tahoma"/>
          <w:b/>
          <w:bCs/>
          <w:sz w:val="32"/>
          <w:szCs w:val="32"/>
          <w:lang w:val="es-ES"/>
        </w:rPr>
        <w:t xml:space="preserve">lataforma por la </w:t>
      </w:r>
      <w:r>
        <w:rPr>
          <w:rFonts w:ascii="Tahoma" w:hAnsi="Tahoma" w:cs="Tahoma"/>
          <w:b/>
          <w:bCs/>
          <w:sz w:val="32"/>
          <w:szCs w:val="32"/>
          <w:lang w:val="es-ES"/>
        </w:rPr>
        <w:t>L</w:t>
      </w:r>
      <w:r w:rsidRPr="00C90E40">
        <w:rPr>
          <w:rFonts w:ascii="Tahoma" w:hAnsi="Tahoma" w:cs="Tahoma"/>
          <w:b/>
          <w:bCs/>
          <w:sz w:val="32"/>
          <w:szCs w:val="32"/>
          <w:lang w:val="es-ES"/>
        </w:rPr>
        <w:t xml:space="preserve">egalidad de </w:t>
      </w:r>
      <w:r>
        <w:rPr>
          <w:rFonts w:ascii="Tahoma" w:hAnsi="Tahoma" w:cs="Tahoma"/>
          <w:b/>
          <w:bCs/>
          <w:sz w:val="32"/>
          <w:szCs w:val="32"/>
          <w:lang w:val="es-ES"/>
        </w:rPr>
        <w:t>FEDA</w:t>
      </w:r>
      <w:r w:rsidRPr="00C90E40">
        <w:rPr>
          <w:rFonts w:ascii="Tahoma" w:hAnsi="Tahoma" w:cs="Tahoma"/>
          <w:b/>
          <w:bCs/>
          <w:sz w:val="32"/>
          <w:szCs w:val="32"/>
          <w:lang w:val="es-ES"/>
        </w:rPr>
        <w:t xml:space="preserve"> refuerza en 2026 su </w:t>
      </w:r>
      <w:r>
        <w:rPr>
          <w:rFonts w:ascii="Tahoma" w:hAnsi="Tahoma" w:cs="Tahoma"/>
          <w:b/>
          <w:bCs/>
          <w:sz w:val="32"/>
          <w:szCs w:val="32"/>
          <w:lang w:val="es-ES"/>
        </w:rPr>
        <w:t xml:space="preserve">denuncia </w:t>
      </w:r>
      <w:r w:rsidRPr="00C90E40">
        <w:rPr>
          <w:rFonts w:ascii="Tahoma" w:hAnsi="Tahoma" w:cs="Tahoma"/>
          <w:b/>
          <w:bCs/>
          <w:sz w:val="32"/>
          <w:szCs w:val="32"/>
          <w:lang w:val="es-ES"/>
        </w:rPr>
        <w:t xml:space="preserve">contra la economía sumergida y el intrusismo </w:t>
      </w:r>
    </w:p>
    <w:p w14:paraId="2F8EAB4A" w14:textId="77777777" w:rsidR="00DE7B22" w:rsidRDefault="00DE7B22" w:rsidP="00DE7B22">
      <w:pPr>
        <w:spacing w:before="100" w:beforeAutospacing="1" w:after="100" w:afterAutospacing="1"/>
        <w:jc w:val="center"/>
        <w:rPr>
          <w:rFonts w:ascii="Tahoma" w:hAnsi="Tahoma" w:cs="Tahoma"/>
          <w:b/>
          <w:bCs/>
          <w:sz w:val="32"/>
          <w:szCs w:val="32"/>
          <w:lang w:val="es-ES"/>
        </w:rPr>
      </w:pPr>
    </w:p>
    <w:p w14:paraId="27B3C254" w14:textId="7612BD8E" w:rsidR="00422A1D" w:rsidRPr="00DE7B22" w:rsidRDefault="009A2177" w:rsidP="00DE7B22">
      <w:pPr>
        <w:pStyle w:val="Prrafodelista"/>
        <w:numPr>
          <w:ilvl w:val="3"/>
          <w:numId w:val="14"/>
        </w:numPr>
        <w:spacing w:before="100" w:beforeAutospacing="1" w:after="100" w:afterAutospacing="1" w:line="240" w:lineRule="auto"/>
        <w:ind w:left="709" w:hanging="283"/>
        <w:jc w:val="center"/>
        <w:rPr>
          <w:rFonts w:ascii="Tahoma" w:hAnsi="Tahoma" w:cs="Tahoma"/>
          <w:b/>
          <w:bCs/>
        </w:rPr>
      </w:pPr>
      <w:r w:rsidRPr="00DE7B22">
        <w:rPr>
          <w:rFonts w:ascii="Tahoma" w:hAnsi="Tahoma" w:cs="Tahoma"/>
          <w:b/>
          <w:bCs/>
        </w:rPr>
        <w:t>La campaña “SIN FACTURA</w:t>
      </w:r>
      <w:r w:rsidR="00C90E40" w:rsidRPr="00DE7B22">
        <w:rPr>
          <w:rFonts w:ascii="Tahoma" w:hAnsi="Tahoma" w:cs="Tahoma"/>
          <w:b/>
          <w:bCs/>
        </w:rPr>
        <w:t xml:space="preserve">, </w:t>
      </w:r>
      <w:r w:rsidRPr="00DE7B22">
        <w:rPr>
          <w:rFonts w:ascii="Tahoma" w:hAnsi="Tahoma" w:cs="Tahoma"/>
          <w:b/>
          <w:bCs/>
        </w:rPr>
        <w:t>SIN DERECHOS” sale a las calles para reforzar el mensaje de rechazo al intrusismo profesional y a la economía sumergida</w:t>
      </w:r>
    </w:p>
    <w:p w14:paraId="7B97454A" w14:textId="04A1BA70" w:rsidR="009A2177" w:rsidRPr="00C90E40" w:rsidRDefault="009A2177" w:rsidP="00C90E40">
      <w:pPr>
        <w:pStyle w:val="Prrafodelista"/>
        <w:numPr>
          <w:ilvl w:val="0"/>
          <w:numId w:val="14"/>
        </w:numPr>
        <w:spacing w:before="100" w:beforeAutospacing="1" w:after="100" w:afterAutospacing="1" w:line="240" w:lineRule="auto"/>
        <w:jc w:val="center"/>
        <w:rPr>
          <w:rFonts w:ascii="Tahoma" w:hAnsi="Tahoma" w:cs="Tahoma"/>
          <w:b/>
          <w:bCs/>
        </w:rPr>
      </w:pPr>
      <w:r w:rsidRPr="00C90E40">
        <w:rPr>
          <w:rFonts w:ascii="Tahoma" w:hAnsi="Tahoma" w:cs="Tahoma"/>
          <w:b/>
          <w:bCs/>
        </w:rPr>
        <w:t>La Diputación Provincial de Albacete y el Ayuntamiento de Albacete renuevan su apoyo a esta iniciativa de concienciación social</w:t>
      </w:r>
    </w:p>
    <w:p w14:paraId="4CFD73B5" w14:textId="7EA31B5E" w:rsidR="002576F0" w:rsidRDefault="009A2177" w:rsidP="002576F0">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 xml:space="preserve">La </w:t>
      </w:r>
      <w:hyperlink r:id="rId8" w:history="1">
        <w:r w:rsidRPr="00C90E40">
          <w:rPr>
            <w:rStyle w:val="Hipervnculo"/>
            <w:rFonts w:ascii="Tahoma" w:hAnsi="Tahoma" w:cs="Tahoma"/>
            <w:sz w:val="22"/>
            <w:szCs w:val="22"/>
            <w:lang w:val="es-ES"/>
          </w:rPr>
          <w:t>Plataforma por la Legalidad de FEDA</w:t>
        </w:r>
      </w:hyperlink>
      <w:r w:rsidRPr="009A2177">
        <w:rPr>
          <w:rFonts w:ascii="Tahoma" w:hAnsi="Tahoma" w:cs="Tahoma"/>
          <w:sz w:val="22"/>
          <w:szCs w:val="22"/>
          <w:lang w:val="es-ES"/>
        </w:rPr>
        <w:t xml:space="preserve"> continúa en 2026 su labor de sensibilización frente a la economía sumergida y </w:t>
      </w:r>
      <w:r w:rsidR="002576F0">
        <w:rPr>
          <w:rFonts w:ascii="Tahoma" w:hAnsi="Tahoma" w:cs="Tahoma"/>
          <w:sz w:val="22"/>
          <w:szCs w:val="22"/>
          <w:lang w:val="es-ES"/>
        </w:rPr>
        <w:t>el intrusismo profesiona</w:t>
      </w:r>
      <w:r w:rsidRPr="009A2177">
        <w:rPr>
          <w:rFonts w:ascii="Tahoma" w:hAnsi="Tahoma" w:cs="Tahoma"/>
          <w:sz w:val="22"/>
          <w:szCs w:val="22"/>
          <w:lang w:val="es-ES"/>
        </w:rPr>
        <w:t xml:space="preserve">l con el lanzamiento de la campaña </w:t>
      </w:r>
      <w:hyperlink r:id="rId9" w:history="1">
        <w:r w:rsidR="00C90E40" w:rsidRPr="00C90E40">
          <w:rPr>
            <w:rStyle w:val="Hipervnculo"/>
            <w:rFonts w:ascii="Tahoma" w:hAnsi="Tahoma" w:cs="Tahoma"/>
            <w:b/>
            <w:bCs/>
            <w:sz w:val="22"/>
            <w:szCs w:val="22"/>
            <w:lang w:val="es-ES"/>
          </w:rPr>
          <w:t>“Sin factura, sin derechos”.</w:t>
        </w:r>
      </w:hyperlink>
      <w:r w:rsidR="00C90E40" w:rsidRPr="009A2177">
        <w:rPr>
          <w:rFonts w:ascii="Tahoma" w:hAnsi="Tahoma" w:cs="Tahoma"/>
          <w:sz w:val="22"/>
          <w:szCs w:val="22"/>
          <w:lang w:val="es-ES"/>
        </w:rPr>
        <w:t xml:space="preserve"> </w:t>
      </w:r>
    </w:p>
    <w:p w14:paraId="754A20AA" w14:textId="599A116F" w:rsidR="009A2177" w:rsidRPr="009A2177" w:rsidRDefault="009A2177" w:rsidP="002576F0">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Durante el segundo trimestre del año, la campaña ya es visible en</w:t>
      </w:r>
      <w:r w:rsidR="000F4F2E">
        <w:rPr>
          <w:rFonts w:ascii="Tahoma" w:hAnsi="Tahoma" w:cs="Tahoma"/>
          <w:sz w:val="22"/>
          <w:szCs w:val="22"/>
          <w:lang w:val="es-ES"/>
        </w:rPr>
        <w:t xml:space="preserve"> </w:t>
      </w:r>
      <w:r w:rsidR="000F4F2E" w:rsidRPr="000F4F2E">
        <w:rPr>
          <w:rFonts w:ascii="Tahoma" w:hAnsi="Tahoma" w:cs="Tahoma"/>
          <w:b/>
          <w:bCs/>
          <w:sz w:val="22"/>
          <w:szCs w:val="22"/>
          <w:lang w:val="es-ES"/>
        </w:rPr>
        <w:t>prensa y</w:t>
      </w:r>
      <w:r w:rsidR="000F4F2E">
        <w:rPr>
          <w:rFonts w:ascii="Tahoma" w:hAnsi="Tahoma" w:cs="Tahoma"/>
          <w:sz w:val="22"/>
          <w:szCs w:val="22"/>
          <w:lang w:val="es-ES"/>
        </w:rPr>
        <w:t xml:space="preserve"> </w:t>
      </w:r>
      <w:r w:rsidR="000F4F2E" w:rsidRPr="009A2177">
        <w:rPr>
          <w:rFonts w:ascii="Tahoma" w:hAnsi="Tahoma" w:cs="Tahoma"/>
          <w:sz w:val="22"/>
          <w:szCs w:val="22"/>
          <w:lang w:val="es-ES"/>
        </w:rPr>
        <w:t>distintos</w:t>
      </w:r>
      <w:r w:rsidRPr="009A2177">
        <w:rPr>
          <w:rFonts w:ascii="Tahoma" w:hAnsi="Tahoma" w:cs="Tahoma"/>
          <w:sz w:val="22"/>
          <w:szCs w:val="22"/>
          <w:lang w:val="es-ES"/>
        </w:rPr>
        <w:t xml:space="preserve"> soportes </w:t>
      </w:r>
      <w:r w:rsidRPr="009A2177">
        <w:rPr>
          <w:rFonts w:ascii="Tahoma" w:hAnsi="Tahoma" w:cs="Tahoma"/>
          <w:b/>
          <w:bCs/>
          <w:sz w:val="22"/>
          <w:szCs w:val="22"/>
          <w:lang w:val="es-ES"/>
        </w:rPr>
        <w:t>de publicidad exterior</w:t>
      </w:r>
      <w:r w:rsidRPr="009A2177">
        <w:rPr>
          <w:rFonts w:ascii="Tahoma" w:hAnsi="Tahoma" w:cs="Tahoma"/>
          <w:sz w:val="22"/>
          <w:szCs w:val="22"/>
          <w:lang w:val="es-ES"/>
        </w:rPr>
        <w:t xml:space="preserve"> en la ciudad, como mupis y autobuses urbanos, con mensajes dirigidos a fomentar un consumo responsable entre la ciudadanía.</w:t>
      </w:r>
    </w:p>
    <w:p w14:paraId="37D41278" w14:textId="70C9F4FC" w:rsidR="009A2177" w:rsidRPr="009A2177" w:rsidRDefault="009A2177" w:rsidP="002576F0">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 xml:space="preserve">Bajo el lema </w:t>
      </w:r>
      <w:r w:rsidRPr="000F4F2E">
        <w:rPr>
          <w:rFonts w:ascii="Tahoma" w:hAnsi="Tahoma" w:cs="Tahoma"/>
          <w:b/>
          <w:bCs/>
          <w:sz w:val="22"/>
          <w:szCs w:val="22"/>
          <w:lang w:val="es-ES"/>
        </w:rPr>
        <w:t>“Sin factura, sin derechos”,</w:t>
      </w:r>
      <w:r w:rsidRPr="009A2177">
        <w:rPr>
          <w:rFonts w:ascii="Tahoma" w:hAnsi="Tahoma" w:cs="Tahoma"/>
          <w:sz w:val="22"/>
          <w:szCs w:val="22"/>
          <w:lang w:val="es-ES"/>
        </w:rPr>
        <w:t xml:space="preserve"> la iniciativa insiste en la importancia de verificar</w:t>
      </w:r>
      <w:r w:rsidR="00C90E40">
        <w:rPr>
          <w:rFonts w:ascii="Tahoma" w:hAnsi="Tahoma" w:cs="Tahoma"/>
          <w:sz w:val="22"/>
          <w:szCs w:val="22"/>
          <w:lang w:val="es-ES"/>
        </w:rPr>
        <w:t>,</w:t>
      </w:r>
      <w:r w:rsidRPr="009A2177">
        <w:rPr>
          <w:rFonts w:ascii="Tahoma" w:hAnsi="Tahoma" w:cs="Tahoma"/>
          <w:sz w:val="22"/>
          <w:szCs w:val="22"/>
          <w:lang w:val="es-ES"/>
        </w:rPr>
        <w:t xml:space="preserve"> antes de contratar un servicio o adquirir un producto, que se trata de un profesional acreditado o una empresa legalmente establecida. Solicitar factura no solo garantiza la legalidad de la operación, sino que es un elemento clave para proteger los derechos del consumidor ante cualquier incidencia o reclamación posterior.</w:t>
      </w:r>
    </w:p>
    <w:p w14:paraId="5DD5510C" w14:textId="77777777" w:rsidR="009A2177" w:rsidRPr="009A2177" w:rsidRDefault="009A2177" w:rsidP="009A2177">
      <w:pPr>
        <w:spacing w:before="100" w:beforeAutospacing="1" w:after="100" w:afterAutospacing="1"/>
        <w:jc w:val="left"/>
        <w:outlineLvl w:val="2"/>
        <w:rPr>
          <w:rFonts w:ascii="Tahoma" w:hAnsi="Tahoma" w:cs="Tahoma"/>
          <w:b/>
          <w:bCs/>
          <w:sz w:val="22"/>
          <w:szCs w:val="22"/>
          <w:lang w:val="es-ES"/>
        </w:rPr>
      </w:pPr>
      <w:r w:rsidRPr="009A2177">
        <w:rPr>
          <w:rFonts w:ascii="Tahoma" w:hAnsi="Tahoma" w:cs="Tahoma"/>
          <w:b/>
          <w:bCs/>
          <w:sz w:val="22"/>
          <w:szCs w:val="22"/>
          <w:lang w:val="es-ES"/>
        </w:rPr>
        <w:t>La factura: garantía esencial para el consumidor</w:t>
      </w:r>
    </w:p>
    <w:p w14:paraId="5B930FD3" w14:textId="474DC0B9" w:rsidR="009A2177" w:rsidRPr="009A2177" w:rsidRDefault="009A2177" w:rsidP="00296B5A">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 xml:space="preserve">Desde la Plataforma por la Legalidad </w:t>
      </w:r>
      <w:r w:rsidR="00C90E40">
        <w:rPr>
          <w:rFonts w:ascii="Tahoma" w:hAnsi="Tahoma" w:cs="Tahoma"/>
          <w:sz w:val="22"/>
          <w:szCs w:val="22"/>
          <w:lang w:val="es-ES"/>
        </w:rPr>
        <w:t xml:space="preserve">de FEDA, </w:t>
      </w:r>
      <w:r w:rsidRPr="009A2177">
        <w:rPr>
          <w:rFonts w:ascii="Tahoma" w:hAnsi="Tahoma" w:cs="Tahoma"/>
          <w:sz w:val="22"/>
          <w:szCs w:val="22"/>
          <w:lang w:val="es-ES"/>
        </w:rPr>
        <w:t>se recuerda que la factura es el principal respaldo legal en caso de conflicto. Sin este documento, el consumidor carece de una prueba fundamental para ejercer derechos como reclamaciones, garantías o devoluciones.</w:t>
      </w:r>
    </w:p>
    <w:p w14:paraId="33D30305" w14:textId="77777777" w:rsidR="009A2177" w:rsidRPr="009A2177" w:rsidRDefault="009A2177" w:rsidP="00296B5A">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Según datos de organismos como la Agencia Tributaria y la Comisión Europea, la economía sumergida representa en España entre el 17% y el 20% del PIB, lo que supone miles de millones de euros fuera del control fiscal. Además, distintos estudios indican que una parte significativa de las reclamaciones de consumo no prosperan precisamente por la ausencia de factura o justificante de pago.</w:t>
      </w:r>
    </w:p>
    <w:p w14:paraId="4127A9D6" w14:textId="77777777" w:rsidR="009A2177" w:rsidRDefault="009A2177" w:rsidP="00296B5A">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En este sentido, la campaña busca concienciar de que aceptar trabajos o servicios sin factura puede resultar aparentemente más económico a corto plazo, pero implica riesgos importantes a medio y largo plazo, tanto económicos como legales.</w:t>
      </w:r>
    </w:p>
    <w:p w14:paraId="37ECC0B7" w14:textId="7F9A9D94" w:rsidR="001B0CFB" w:rsidRPr="009A2177" w:rsidRDefault="001B0CFB" w:rsidP="001B0CFB">
      <w:pPr>
        <w:spacing w:before="100" w:beforeAutospacing="1" w:after="100" w:afterAutospacing="1"/>
        <w:rPr>
          <w:rFonts w:ascii="Tahoma" w:hAnsi="Tahoma" w:cs="Tahoma"/>
          <w:sz w:val="22"/>
          <w:szCs w:val="22"/>
          <w:lang w:val="es-ES"/>
        </w:rPr>
      </w:pPr>
      <w:r>
        <w:rPr>
          <w:rFonts w:ascii="Tahoma" w:hAnsi="Tahoma" w:cs="Tahoma"/>
          <w:sz w:val="22"/>
          <w:szCs w:val="22"/>
          <w:lang w:val="es-ES"/>
        </w:rPr>
        <w:t>Desde l</w:t>
      </w:r>
      <w:r w:rsidRPr="009A2177">
        <w:rPr>
          <w:rFonts w:ascii="Tahoma" w:hAnsi="Tahoma" w:cs="Tahoma"/>
          <w:sz w:val="22"/>
          <w:szCs w:val="22"/>
          <w:lang w:val="es-ES"/>
        </w:rPr>
        <w:t xml:space="preserve">a Plataforma </w:t>
      </w:r>
      <w:r>
        <w:rPr>
          <w:rFonts w:ascii="Tahoma" w:hAnsi="Tahoma" w:cs="Tahoma"/>
          <w:sz w:val="22"/>
          <w:szCs w:val="22"/>
          <w:lang w:val="es-ES"/>
        </w:rPr>
        <w:t xml:space="preserve">por la Legalidad se </w:t>
      </w:r>
      <w:r w:rsidRPr="009A2177">
        <w:rPr>
          <w:rFonts w:ascii="Tahoma" w:hAnsi="Tahoma" w:cs="Tahoma"/>
          <w:sz w:val="22"/>
          <w:szCs w:val="22"/>
          <w:lang w:val="es-ES"/>
        </w:rPr>
        <w:t>subraya que la ciudadanía tiene un papel fundamental en esta lucha. Apostar por servicios y productos dentro de la legalidad contribuye directamente a la estabilidad económica, la creación de empleo de calidad y el sostenimiento del Estado del bienestar.</w:t>
      </w:r>
    </w:p>
    <w:p w14:paraId="10AA0F9D" w14:textId="408FE9FD" w:rsidR="001B0CFB" w:rsidRPr="009A2177" w:rsidRDefault="001B0CFB" w:rsidP="001B0CFB">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 xml:space="preserve">Por ello, campañas como </w:t>
      </w:r>
      <w:r w:rsidRPr="001B0CFB">
        <w:rPr>
          <w:rFonts w:ascii="Tahoma" w:hAnsi="Tahoma" w:cs="Tahoma"/>
          <w:b/>
          <w:bCs/>
          <w:sz w:val="22"/>
          <w:szCs w:val="22"/>
          <w:lang w:val="es-ES"/>
        </w:rPr>
        <w:t>“Sin factura, sin derechos”</w:t>
      </w:r>
      <w:r w:rsidRPr="009A2177">
        <w:rPr>
          <w:rFonts w:ascii="Tahoma" w:hAnsi="Tahoma" w:cs="Tahoma"/>
          <w:sz w:val="22"/>
          <w:szCs w:val="22"/>
          <w:lang w:val="es-ES"/>
        </w:rPr>
        <w:t xml:space="preserve"> buscan generar un cambio de conciencia social que permita avanzar hacia un modelo económico más justo, seguro y sostenible.</w:t>
      </w:r>
    </w:p>
    <w:p w14:paraId="0B96E5EF" w14:textId="77777777" w:rsidR="00A86140" w:rsidRDefault="00A86140" w:rsidP="00296B5A">
      <w:pPr>
        <w:spacing w:before="100" w:beforeAutospacing="1" w:after="100" w:afterAutospacing="1"/>
        <w:rPr>
          <w:rFonts w:ascii="Tahoma" w:hAnsi="Tahoma" w:cs="Tahoma"/>
          <w:sz w:val="22"/>
          <w:szCs w:val="22"/>
          <w:lang w:val="es-ES"/>
        </w:rPr>
      </w:pPr>
    </w:p>
    <w:p w14:paraId="29AB5A79" w14:textId="77777777" w:rsidR="009A2177" w:rsidRPr="009A2177" w:rsidRDefault="009A2177" w:rsidP="009A2177">
      <w:pPr>
        <w:spacing w:before="100" w:beforeAutospacing="1" w:after="100" w:afterAutospacing="1"/>
        <w:jc w:val="left"/>
        <w:outlineLvl w:val="2"/>
        <w:rPr>
          <w:rFonts w:ascii="Tahoma" w:hAnsi="Tahoma" w:cs="Tahoma"/>
          <w:b/>
          <w:bCs/>
          <w:sz w:val="22"/>
          <w:szCs w:val="22"/>
          <w:lang w:val="es-ES"/>
        </w:rPr>
      </w:pPr>
      <w:r w:rsidRPr="009A2177">
        <w:rPr>
          <w:rFonts w:ascii="Tahoma" w:hAnsi="Tahoma" w:cs="Tahoma"/>
          <w:b/>
          <w:bCs/>
          <w:sz w:val="22"/>
          <w:szCs w:val="22"/>
          <w:lang w:val="es-ES"/>
        </w:rPr>
        <w:t>Un problema con impacto directo en la economía y la sociedad</w:t>
      </w:r>
    </w:p>
    <w:p w14:paraId="2DBAA4BB" w14:textId="4EE3C3CD" w:rsidR="009A2177" w:rsidRPr="009A2177" w:rsidRDefault="00C90E40" w:rsidP="00B765D9">
      <w:pPr>
        <w:spacing w:before="100" w:beforeAutospacing="1" w:after="100" w:afterAutospacing="1"/>
        <w:rPr>
          <w:rFonts w:ascii="Tahoma" w:hAnsi="Tahoma" w:cs="Tahoma"/>
          <w:sz w:val="22"/>
          <w:szCs w:val="22"/>
          <w:lang w:val="es-ES"/>
        </w:rPr>
      </w:pPr>
      <w:r>
        <w:rPr>
          <w:rFonts w:ascii="Tahoma" w:hAnsi="Tahoma" w:cs="Tahoma"/>
          <w:sz w:val="22"/>
          <w:szCs w:val="22"/>
          <w:lang w:val="es-ES"/>
        </w:rPr>
        <w:t xml:space="preserve">Desde FEDA, las asociaciones que integran la </w:t>
      </w:r>
      <w:r w:rsidR="009A2177" w:rsidRPr="009A2177">
        <w:rPr>
          <w:rFonts w:ascii="Tahoma" w:hAnsi="Tahoma" w:cs="Tahoma"/>
          <w:sz w:val="22"/>
          <w:szCs w:val="22"/>
          <w:lang w:val="es-ES"/>
        </w:rPr>
        <w:t xml:space="preserve">Plataforma </w:t>
      </w:r>
      <w:r>
        <w:rPr>
          <w:rFonts w:ascii="Tahoma" w:hAnsi="Tahoma" w:cs="Tahoma"/>
          <w:sz w:val="22"/>
          <w:szCs w:val="22"/>
          <w:lang w:val="es-ES"/>
        </w:rPr>
        <w:t xml:space="preserve">por la Legalidad </w:t>
      </w:r>
      <w:r w:rsidRPr="009A2177">
        <w:rPr>
          <w:rFonts w:ascii="Tahoma" w:hAnsi="Tahoma" w:cs="Tahoma"/>
          <w:sz w:val="22"/>
          <w:szCs w:val="22"/>
          <w:lang w:val="es-ES"/>
        </w:rPr>
        <w:t>advierten</w:t>
      </w:r>
      <w:r w:rsidR="009A2177" w:rsidRPr="009A2177">
        <w:rPr>
          <w:rFonts w:ascii="Tahoma" w:hAnsi="Tahoma" w:cs="Tahoma"/>
          <w:sz w:val="22"/>
          <w:szCs w:val="22"/>
          <w:lang w:val="es-ES"/>
        </w:rPr>
        <w:t xml:space="preserve"> que el intrusismo profesional y la economía sumergida generan una competencia desleal que perjudica directamente a empresas y profesionales que operan dentro de la legalidad.</w:t>
      </w:r>
    </w:p>
    <w:p w14:paraId="6C4E6C6D" w14:textId="772F9635" w:rsidR="009A2177" w:rsidRPr="009A2177" w:rsidRDefault="009A2177" w:rsidP="00B765D9">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 xml:space="preserve">Asimismo, estas prácticas </w:t>
      </w:r>
      <w:r w:rsidR="00C90E40">
        <w:rPr>
          <w:rFonts w:ascii="Tahoma" w:hAnsi="Tahoma" w:cs="Tahoma"/>
          <w:sz w:val="22"/>
          <w:szCs w:val="22"/>
          <w:lang w:val="es-ES"/>
        </w:rPr>
        <w:t xml:space="preserve">llevan consigo </w:t>
      </w:r>
      <w:r w:rsidRPr="009A2177">
        <w:rPr>
          <w:rFonts w:ascii="Tahoma" w:hAnsi="Tahoma" w:cs="Tahoma"/>
          <w:sz w:val="22"/>
          <w:szCs w:val="22"/>
          <w:lang w:val="es-ES"/>
        </w:rPr>
        <w:t>riesgos para los consumidores al no garantizar la calidad, la seguridad ni el cumplimiento de la normativa vigente. También suponen una merma en los ingresos públicos, afectando a servicios esenciales como la sanidad, la educación o las infraestructuras.</w:t>
      </w:r>
    </w:p>
    <w:p w14:paraId="52AC180D" w14:textId="77777777" w:rsidR="009A2177" w:rsidRPr="009A2177" w:rsidRDefault="009A2177" w:rsidP="009A2177">
      <w:pPr>
        <w:spacing w:before="100" w:beforeAutospacing="1" w:after="100" w:afterAutospacing="1"/>
        <w:jc w:val="left"/>
        <w:outlineLvl w:val="2"/>
        <w:rPr>
          <w:rFonts w:ascii="Tahoma" w:hAnsi="Tahoma" w:cs="Tahoma"/>
          <w:b/>
          <w:bCs/>
          <w:sz w:val="22"/>
          <w:szCs w:val="22"/>
          <w:lang w:val="es-ES"/>
        </w:rPr>
      </w:pPr>
      <w:r w:rsidRPr="009A2177">
        <w:rPr>
          <w:rFonts w:ascii="Tahoma" w:hAnsi="Tahoma" w:cs="Tahoma"/>
          <w:b/>
          <w:bCs/>
          <w:sz w:val="22"/>
          <w:szCs w:val="22"/>
          <w:lang w:val="es-ES"/>
        </w:rPr>
        <w:t>Medidas y líneas de actuación</w:t>
      </w:r>
    </w:p>
    <w:p w14:paraId="4F199442" w14:textId="6A8683DA" w:rsidR="009A2177" w:rsidRPr="009A2177" w:rsidRDefault="009A2177" w:rsidP="001B0CFB">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Para hacer frente a esta problemática, la Plataforma por la Legalidad insiste en la necesidad de reforzar:</w:t>
      </w:r>
      <w:r w:rsidR="001B0CFB">
        <w:rPr>
          <w:rFonts w:ascii="Tahoma" w:hAnsi="Tahoma" w:cs="Tahoma"/>
          <w:sz w:val="22"/>
          <w:szCs w:val="22"/>
          <w:lang w:val="es-ES"/>
        </w:rPr>
        <w:t xml:space="preserve"> l</w:t>
      </w:r>
      <w:r w:rsidRPr="009A2177">
        <w:rPr>
          <w:rFonts w:ascii="Tahoma" w:hAnsi="Tahoma" w:cs="Tahoma"/>
          <w:sz w:val="22"/>
          <w:szCs w:val="22"/>
          <w:lang w:val="es-ES"/>
        </w:rPr>
        <w:t>a inspección laboral y fiscal</w:t>
      </w:r>
      <w:r w:rsidR="001B0CFB">
        <w:rPr>
          <w:rFonts w:ascii="Tahoma" w:hAnsi="Tahoma" w:cs="Tahoma"/>
          <w:sz w:val="22"/>
          <w:szCs w:val="22"/>
          <w:lang w:val="es-ES"/>
        </w:rPr>
        <w:t>; l</w:t>
      </w:r>
      <w:r w:rsidRPr="009A2177">
        <w:rPr>
          <w:rFonts w:ascii="Tahoma" w:hAnsi="Tahoma" w:cs="Tahoma"/>
          <w:sz w:val="22"/>
          <w:szCs w:val="22"/>
          <w:lang w:val="es-ES"/>
        </w:rPr>
        <w:t>a sensibilización social</w:t>
      </w:r>
      <w:r w:rsidR="001B0CFB">
        <w:rPr>
          <w:rFonts w:ascii="Tahoma" w:hAnsi="Tahoma" w:cs="Tahoma"/>
          <w:sz w:val="22"/>
          <w:szCs w:val="22"/>
          <w:lang w:val="es-ES"/>
        </w:rPr>
        <w:t>; l</w:t>
      </w:r>
      <w:r w:rsidRPr="009A2177">
        <w:rPr>
          <w:rFonts w:ascii="Tahoma" w:hAnsi="Tahoma" w:cs="Tahoma"/>
          <w:sz w:val="22"/>
          <w:szCs w:val="22"/>
          <w:lang w:val="es-ES"/>
        </w:rPr>
        <w:t>a formación en valores de consumo responsable</w:t>
      </w:r>
      <w:r w:rsidR="001B0CFB">
        <w:rPr>
          <w:rFonts w:ascii="Tahoma" w:hAnsi="Tahoma" w:cs="Tahoma"/>
          <w:sz w:val="22"/>
          <w:szCs w:val="22"/>
          <w:lang w:val="es-ES"/>
        </w:rPr>
        <w:t xml:space="preserve">, y la </w:t>
      </w:r>
      <w:r w:rsidRPr="009A2177">
        <w:rPr>
          <w:rFonts w:ascii="Tahoma" w:hAnsi="Tahoma" w:cs="Tahoma"/>
          <w:sz w:val="22"/>
          <w:szCs w:val="22"/>
          <w:lang w:val="es-ES"/>
        </w:rPr>
        <w:t>colaboración público-privada</w:t>
      </w:r>
      <w:r w:rsidR="001B0CFB">
        <w:rPr>
          <w:rFonts w:ascii="Tahoma" w:hAnsi="Tahoma" w:cs="Tahoma"/>
          <w:sz w:val="22"/>
          <w:szCs w:val="22"/>
          <w:lang w:val="es-ES"/>
        </w:rPr>
        <w:t>.</w:t>
      </w:r>
      <w:r w:rsidRPr="009A2177">
        <w:rPr>
          <w:rFonts w:ascii="Tahoma" w:hAnsi="Tahoma" w:cs="Tahoma"/>
          <w:sz w:val="22"/>
          <w:szCs w:val="22"/>
          <w:lang w:val="es-ES"/>
        </w:rPr>
        <w:t xml:space="preserve"> </w:t>
      </w:r>
    </w:p>
    <w:p w14:paraId="23598BA2" w14:textId="0682B9FE" w:rsidR="009A2177" w:rsidRPr="009A2177" w:rsidRDefault="009A2177" w:rsidP="00B765D9">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En este último ámbito, destaca el papel clave de la Plataforma</w:t>
      </w:r>
      <w:r w:rsidR="001B0CFB">
        <w:rPr>
          <w:rFonts w:ascii="Tahoma" w:hAnsi="Tahoma" w:cs="Tahoma"/>
          <w:sz w:val="22"/>
          <w:szCs w:val="22"/>
          <w:lang w:val="es-ES"/>
        </w:rPr>
        <w:t xml:space="preserve"> por la Legalidad de FEDA</w:t>
      </w:r>
      <w:r w:rsidRPr="009A2177">
        <w:rPr>
          <w:rFonts w:ascii="Tahoma" w:hAnsi="Tahoma" w:cs="Tahoma"/>
          <w:sz w:val="22"/>
          <w:szCs w:val="22"/>
          <w:lang w:val="es-ES"/>
        </w:rPr>
        <w:t>, integrada por 25 asociaciones sectoriales, que desde su creación en 2011 trabaja de forma coordinada para combatir estas prácticas.</w:t>
      </w:r>
    </w:p>
    <w:p w14:paraId="3D4E8FA8" w14:textId="77777777" w:rsidR="009A2177" w:rsidRPr="009A2177" w:rsidRDefault="009A2177" w:rsidP="009A2177">
      <w:pPr>
        <w:spacing w:before="100" w:beforeAutospacing="1" w:after="100" w:afterAutospacing="1"/>
        <w:jc w:val="left"/>
        <w:outlineLvl w:val="2"/>
        <w:rPr>
          <w:rFonts w:ascii="Tahoma" w:hAnsi="Tahoma" w:cs="Tahoma"/>
          <w:b/>
          <w:bCs/>
          <w:sz w:val="22"/>
          <w:szCs w:val="22"/>
          <w:lang w:val="es-ES"/>
        </w:rPr>
      </w:pPr>
      <w:r w:rsidRPr="009A2177">
        <w:rPr>
          <w:rFonts w:ascii="Tahoma" w:hAnsi="Tahoma" w:cs="Tahoma"/>
          <w:b/>
          <w:bCs/>
          <w:sz w:val="22"/>
          <w:szCs w:val="22"/>
          <w:lang w:val="es-ES"/>
        </w:rPr>
        <w:t>Educación y concienciación desde las aulas</w:t>
      </w:r>
    </w:p>
    <w:p w14:paraId="09E9F6A7" w14:textId="64E635BD" w:rsidR="009A2177" w:rsidRPr="009A2177" w:rsidRDefault="009A2177" w:rsidP="00B765D9">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 xml:space="preserve">La labor de sensibilización también se extiende al ámbito educativo. En los últimos </w:t>
      </w:r>
      <w:r w:rsidR="00B765D9">
        <w:rPr>
          <w:rFonts w:ascii="Tahoma" w:hAnsi="Tahoma" w:cs="Tahoma"/>
          <w:sz w:val="22"/>
          <w:szCs w:val="22"/>
          <w:lang w:val="es-ES"/>
        </w:rPr>
        <w:t>cuatro</w:t>
      </w:r>
      <w:r w:rsidRPr="009A2177">
        <w:rPr>
          <w:rFonts w:ascii="Tahoma" w:hAnsi="Tahoma" w:cs="Tahoma"/>
          <w:sz w:val="22"/>
          <w:szCs w:val="22"/>
          <w:lang w:val="es-ES"/>
        </w:rPr>
        <w:t xml:space="preserve"> años, más de </w:t>
      </w:r>
      <w:r w:rsidR="00B765D9">
        <w:rPr>
          <w:rFonts w:ascii="Tahoma" w:hAnsi="Tahoma" w:cs="Tahoma"/>
          <w:sz w:val="22"/>
          <w:szCs w:val="22"/>
          <w:lang w:val="es-ES"/>
        </w:rPr>
        <w:t>7</w:t>
      </w:r>
      <w:r w:rsidRPr="009A2177">
        <w:rPr>
          <w:rFonts w:ascii="Tahoma" w:hAnsi="Tahoma" w:cs="Tahoma"/>
          <w:sz w:val="22"/>
          <w:szCs w:val="22"/>
          <w:lang w:val="es-ES"/>
        </w:rPr>
        <w:t>00 alumnos han participado en charlas organizadas por FEDA para concienciar sobre emprendimiento, legalidad y los efectos de la economía sumergida.</w:t>
      </w:r>
    </w:p>
    <w:p w14:paraId="6FA8173E" w14:textId="2A7286B2" w:rsidR="009A2177" w:rsidRDefault="009A2177" w:rsidP="00B765D9">
      <w:pPr>
        <w:spacing w:before="100" w:beforeAutospacing="1" w:after="100" w:afterAutospacing="1"/>
        <w:rPr>
          <w:rFonts w:ascii="Tahoma" w:hAnsi="Tahoma" w:cs="Tahoma"/>
          <w:sz w:val="22"/>
          <w:szCs w:val="22"/>
          <w:lang w:val="es-ES"/>
        </w:rPr>
      </w:pPr>
      <w:r w:rsidRPr="009A2177">
        <w:rPr>
          <w:rFonts w:ascii="Tahoma" w:hAnsi="Tahoma" w:cs="Tahoma"/>
          <w:sz w:val="22"/>
          <w:szCs w:val="22"/>
          <w:lang w:val="es-ES"/>
        </w:rPr>
        <w:t xml:space="preserve">Solo en lo que va de 2026, ya se han desarrollado </w:t>
      </w:r>
      <w:r w:rsidR="008A3108">
        <w:rPr>
          <w:rFonts w:ascii="Tahoma" w:hAnsi="Tahoma" w:cs="Tahoma"/>
          <w:sz w:val="22"/>
          <w:szCs w:val="22"/>
          <w:lang w:val="es-ES"/>
        </w:rPr>
        <w:t>tres sesiones en centros formativos de la provincia, IES Octavio Cuartero</w:t>
      </w:r>
      <w:r w:rsidR="001B0CFB">
        <w:rPr>
          <w:rFonts w:ascii="Tahoma" w:hAnsi="Tahoma" w:cs="Tahoma"/>
          <w:sz w:val="22"/>
          <w:szCs w:val="22"/>
          <w:lang w:val="es-ES"/>
        </w:rPr>
        <w:t>,</w:t>
      </w:r>
      <w:r w:rsidR="008A3108">
        <w:rPr>
          <w:rFonts w:ascii="Tahoma" w:hAnsi="Tahoma" w:cs="Tahoma"/>
          <w:sz w:val="22"/>
          <w:szCs w:val="22"/>
          <w:lang w:val="es-ES"/>
        </w:rPr>
        <w:t xml:space="preserve"> de </w:t>
      </w:r>
      <w:r w:rsidR="00C563A0">
        <w:rPr>
          <w:rFonts w:ascii="Tahoma" w:hAnsi="Tahoma" w:cs="Tahoma"/>
          <w:sz w:val="22"/>
          <w:szCs w:val="22"/>
          <w:lang w:val="es-ES"/>
        </w:rPr>
        <w:t>Villarrobledo</w:t>
      </w:r>
      <w:r w:rsidR="001B0CFB">
        <w:rPr>
          <w:rFonts w:ascii="Tahoma" w:hAnsi="Tahoma" w:cs="Tahoma"/>
          <w:sz w:val="22"/>
          <w:szCs w:val="22"/>
          <w:lang w:val="es-ES"/>
        </w:rPr>
        <w:t>;</w:t>
      </w:r>
      <w:r w:rsidR="008A3108">
        <w:rPr>
          <w:rFonts w:ascii="Tahoma" w:hAnsi="Tahoma" w:cs="Tahoma"/>
          <w:sz w:val="22"/>
          <w:szCs w:val="22"/>
          <w:lang w:val="es-ES"/>
        </w:rPr>
        <w:t xml:space="preserve"> IES Universidad Laboral</w:t>
      </w:r>
      <w:r w:rsidR="001B0CFB">
        <w:rPr>
          <w:rFonts w:ascii="Tahoma" w:hAnsi="Tahoma" w:cs="Tahoma"/>
          <w:sz w:val="22"/>
          <w:szCs w:val="22"/>
          <w:lang w:val="es-ES"/>
        </w:rPr>
        <w:t>;</w:t>
      </w:r>
      <w:r w:rsidR="008A3108">
        <w:rPr>
          <w:rFonts w:ascii="Tahoma" w:hAnsi="Tahoma" w:cs="Tahoma"/>
          <w:sz w:val="22"/>
          <w:szCs w:val="22"/>
          <w:lang w:val="es-ES"/>
        </w:rPr>
        <w:t xml:space="preserve"> IES Parque Lineal</w:t>
      </w:r>
      <w:r w:rsidRPr="009A2177">
        <w:rPr>
          <w:rFonts w:ascii="Tahoma" w:hAnsi="Tahoma" w:cs="Tahoma"/>
          <w:sz w:val="22"/>
          <w:szCs w:val="22"/>
          <w:lang w:val="es-ES"/>
        </w:rPr>
        <w:t>, con la participación de más de 100 estudiantes.</w:t>
      </w:r>
    </w:p>
    <w:p w14:paraId="59AB9739" w14:textId="51402E43" w:rsidR="008A3108" w:rsidRPr="001B0CFB" w:rsidRDefault="008A3108" w:rsidP="00B765D9">
      <w:pPr>
        <w:spacing w:before="100" w:beforeAutospacing="1" w:after="100" w:afterAutospacing="1"/>
        <w:rPr>
          <w:rFonts w:ascii="Tahoma" w:hAnsi="Tahoma" w:cs="Tahoma"/>
          <w:sz w:val="22"/>
          <w:szCs w:val="22"/>
          <w:lang w:val="es-ES"/>
        </w:rPr>
      </w:pPr>
      <w:r w:rsidRPr="008A3108">
        <w:rPr>
          <w:rFonts w:ascii="Tahoma" w:hAnsi="Tahoma" w:cs="Tahoma"/>
          <w:sz w:val="22"/>
          <w:szCs w:val="22"/>
          <w:lang w:val="es-ES"/>
        </w:rPr>
        <w:t xml:space="preserve">Las charlas de concienciación en centros educativos giran en torno a </w:t>
      </w:r>
      <w:r>
        <w:rPr>
          <w:rFonts w:ascii="Tahoma" w:hAnsi="Tahoma" w:cs="Tahoma"/>
          <w:sz w:val="22"/>
          <w:szCs w:val="22"/>
          <w:lang w:val="es-ES"/>
        </w:rPr>
        <w:t>cuatro</w:t>
      </w:r>
      <w:r w:rsidRPr="008A3108">
        <w:rPr>
          <w:rFonts w:ascii="Tahoma" w:hAnsi="Tahoma" w:cs="Tahoma"/>
          <w:sz w:val="22"/>
          <w:szCs w:val="22"/>
          <w:lang w:val="es-ES"/>
        </w:rPr>
        <w:t xml:space="preserve"> ejes fundamentales</w:t>
      </w:r>
      <w:r w:rsidRPr="001B0CFB">
        <w:rPr>
          <w:rFonts w:ascii="Tahoma" w:hAnsi="Tahoma" w:cs="Tahoma"/>
          <w:sz w:val="22"/>
          <w:szCs w:val="22"/>
          <w:lang w:val="es-ES"/>
        </w:rPr>
        <w:t>: el emprendimiento; la economía sumergida y el intrusismo profesional; la visión empresarial del sector del ciclo formativo</w:t>
      </w:r>
      <w:r w:rsidR="001B0CFB" w:rsidRPr="001B0CFB">
        <w:rPr>
          <w:rFonts w:ascii="Tahoma" w:hAnsi="Tahoma" w:cs="Tahoma"/>
          <w:sz w:val="22"/>
          <w:szCs w:val="22"/>
          <w:lang w:val="es-ES"/>
        </w:rPr>
        <w:t xml:space="preserve"> y</w:t>
      </w:r>
      <w:r w:rsidRPr="001B0CFB">
        <w:rPr>
          <w:rFonts w:ascii="Tahoma" w:hAnsi="Tahoma" w:cs="Tahoma"/>
          <w:sz w:val="22"/>
          <w:szCs w:val="22"/>
          <w:lang w:val="es-ES"/>
        </w:rPr>
        <w:t xml:space="preserve"> la concienciación sobre la importancia de consumir en el comercio local.</w:t>
      </w:r>
    </w:p>
    <w:p w14:paraId="5766E6B2" w14:textId="77777777" w:rsidR="00B765D9" w:rsidRDefault="00B765D9" w:rsidP="00955DC2">
      <w:pPr>
        <w:rPr>
          <w:rFonts w:ascii="Tahoma" w:hAnsi="Tahoma" w:cs="Tahoma"/>
          <w:bCs/>
          <w:sz w:val="22"/>
          <w:szCs w:val="22"/>
        </w:rPr>
      </w:pPr>
    </w:p>
    <w:p w14:paraId="06BC38C4" w14:textId="77777777" w:rsidR="00B765D9" w:rsidRPr="005C52FC" w:rsidRDefault="00B765D9" w:rsidP="00955DC2">
      <w:pPr>
        <w:rPr>
          <w:rFonts w:ascii="Tahoma" w:hAnsi="Tahoma" w:cs="Tahoma"/>
          <w:bCs/>
          <w:sz w:val="22"/>
          <w:szCs w:val="22"/>
        </w:rPr>
      </w:pPr>
    </w:p>
    <w:p w14:paraId="1C16F46B" w14:textId="49AFA44D" w:rsidR="00C97EE3" w:rsidRPr="001B0CFB" w:rsidRDefault="00C97EE3" w:rsidP="00C97EE3">
      <w:pPr>
        <w:rPr>
          <w:rFonts w:ascii="Tahoma" w:hAnsi="Tahoma" w:cs="Tahoma"/>
          <w:b/>
          <w:bCs/>
          <w:sz w:val="18"/>
          <w:szCs w:val="18"/>
        </w:rPr>
      </w:pPr>
      <w:r w:rsidRPr="001B0CFB">
        <w:rPr>
          <w:rFonts w:ascii="Tahoma" w:hAnsi="Tahoma" w:cs="Tahoma"/>
          <w:b/>
          <w:bCs/>
          <w:sz w:val="18"/>
          <w:szCs w:val="18"/>
        </w:rPr>
        <w:t xml:space="preserve">La Plataforma por la Legalidad, liderada y coordinada por FEDA, creada en diciembre de 2011, junto con las 25 asociaciones que la integran: </w:t>
      </w:r>
    </w:p>
    <w:p w14:paraId="72D2CDF5" w14:textId="77777777" w:rsidR="00C97EE3" w:rsidRPr="001B0CFB" w:rsidRDefault="00C97EE3" w:rsidP="00C97EE3">
      <w:pPr>
        <w:rPr>
          <w:rFonts w:ascii="Tahoma" w:hAnsi="Tahoma" w:cs="Tahoma"/>
          <w:b/>
          <w:bCs/>
          <w:sz w:val="18"/>
          <w:szCs w:val="18"/>
        </w:rPr>
      </w:pPr>
    </w:p>
    <w:p w14:paraId="2900BB1C" w14:textId="76CFDBC0" w:rsidR="00C97EE3" w:rsidRPr="005C52FC" w:rsidRDefault="00C97EE3" w:rsidP="001B0CFB">
      <w:pPr>
        <w:spacing w:after="160"/>
        <w:rPr>
          <w:rFonts w:ascii="Tahoma" w:hAnsi="Tahoma" w:cs="Tahoma"/>
          <w:bCs/>
          <w:sz w:val="22"/>
          <w:szCs w:val="22"/>
        </w:rPr>
      </w:pPr>
      <w:hyperlink r:id="rId10" w:history="1">
        <w:r w:rsidRPr="001B0CFB">
          <w:rPr>
            <w:rFonts w:ascii="Tahoma" w:eastAsiaTheme="minorHAnsi" w:hAnsi="Tahoma" w:cs="Tahoma"/>
            <w:color w:val="0563C1" w:themeColor="hyperlink"/>
            <w:sz w:val="18"/>
            <w:szCs w:val="18"/>
            <w:u w:val="single"/>
            <w:lang w:val="es-ES" w:eastAsia="en-US"/>
          </w:rPr>
          <w:t>Asociación de Gestores Ambientales de Albacete, AGESAM;</w:t>
        </w:r>
      </w:hyperlink>
      <w:r w:rsidRPr="001B0CFB">
        <w:rPr>
          <w:rFonts w:ascii="Tahoma" w:eastAsiaTheme="minorHAnsi" w:hAnsi="Tahoma" w:cs="Tahoma"/>
          <w:sz w:val="18"/>
          <w:szCs w:val="18"/>
          <w:lang w:val="es-ES" w:eastAsia="en-US"/>
        </w:rPr>
        <w:t xml:space="preserve"> </w:t>
      </w:r>
      <w:hyperlink r:id="rId11" w:history="1">
        <w:r w:rsidRPr="001B0CFB">
          <w:rPr>
            <w:rFonts w:ascii="Tahoma" w:eastAsiaTheme="minorHAnsi" w:hAnsi="Tahoma" w:cs="Tahoma"/>
            <w:color w:val="0563C1" w:themeColor="hyperlink"/>
            <w:sz w:val="18"/>
            <w:szCs w:val="18"/>
            <w:u w:val="single"/>
            <w:lang w:val="es-ES" w:eastAsia="en-US"/>
          </w:rPr>
          <w:t>Asociación Provincial de Empresarios de Fontaneros, Calefactores y Afines, AFONCALBA</w:t>
        </w:r>
      </w:hyperlink>
      <w:r w:rsidRPr="001B0CFB">
        <w:rPr>
          <w:rFonts w:ascii="Tahoma" w:eastAsiaTheme="minorHAnsi" w:hAnsi="Tahoma" w:cs="Tahoma"/>
          <w:sz w:val="18"/>
          <w:szCs w:val="18"/>
          <w:lang w:val="es-ES" w:eastAsia="en-US"/>
        </w:rPr>
        <w:t xml:space="preserve">; </w:t>
      </w:r>
      <w:hyperlink r:id="rId12" w:history="1">
        <w:r w:rsidRPr="001B0CFB">
          <w:rPr>
            <w:rFonts w:ascii="Tahoma" w:eastAsiaTheme="minorHAnsi" w:hAnsi="Tahoma" w:cs="Tahoma"/>
            <w:color w:val="0563C1" w:themeColor="hyperlink"/>
            <w:sz w:val="18"/>
            <w:szCs w:val="18"/>
            <w:u w:val="single"/>
            <w:lang w:val="es-ES" w:eastAsia="en-US"/>
          </w:rPr>
          <w:t>Asociación Provincial de Empresarios de Instaladores Electricistas y de Telecomunicaciones de Albacete, APIET</w:t>
        </w:r>
      </w:hyperlink>
      <w:r w:rsidRPr="001B0CFB">
        <w:rPr>
          <w:rFonts w:ascii="Tahoma" w:eastAsiaTheme="minorHAnsi" w:hAnsi="Tahoma" w:cs="Tahoma"/>
          <w:sz w:val="18"/>
          <w:szCs w:val="18"/>
          <w:lang w:val="es-ES" w:eastAsia="en-US"/>
        </w:rPr>
        <w:t xml:space="preserve">; </w:t>
      </w:r>
      <w:hyperlink r:id="rId13" w:history="1">
        <w:r w:rsidRPr="001B0CFB">
          <w:rPr>
            <w:rFonts w:ascii="Tahoma" w:eastAsiaTheme="minorHAnsi" w:hAnsi="Tahoma" w:cs="Tahoma"/>
            <w:color w:val="0563C1" w:themeColor="hyperlink"/>
            <w:sz w:val="18"/>
            <w:szCs w:val="18"/>
            <w:u w:val="single"/>
            <w:lang w:val="es-ES" w:eastAsia="en-US"/>
          </w:rPr>
          <w:t>Asociación Provincial de Empresas Agroalimentarias de Albacete</w:t>
        </w:r>
      </w:hyperlink>
      <w:r w:rsidRPr="001B0CFB">
        <w:rPr>
          <w:rFonts w:ascii="Tahoma" w:eastAsiaTheme="minorHAnsi" w:hAnsi="Tahoma" w:cs="Tahoma"/>
          <w:sz w:val="18"/>
          <w:szCs w:val="18"/>
          <w:lang w:val="es-ES" w:eastAsia="en-US"/>
        </w:rPr>
        <w:t xml:space="preserve">; </w:t>
      </w:r>
      <w:hyperlink r:id="rId14" w:history="1">
        <w:r w:rsidRPr="001B0CFB">
          <w:rPr>
            <w:rFonts w:ascii="Tahoma" w:eastAsiaTheme="minorHAnsi" w:hAnsi="Tahoma" w:cs="Tahoma"/>
            <w:color w:val="0563C1" w:themeColor="hyperlink"/>
            <w:sz w:val="18"/>
            <w:szCs w:val="18"/>
            <w:u w:val="single"/>
            <w:lang w:val="es-ES" w:eastAsia="en-US"/>
          </w:rPr>
          <w:t>Asociación Provincial de Peluquería y Afines de Albacete, APAF</w:t>
        </w:r>
      </w:hyperlink>
      <w:hyperlink r:id="rId15" w:history="1">
        <w:r w:rsidRPr="001B0CFB">
          <w:rPr>
            <w:rFonts w:ascii="Tahoma" w:eastAsiaTheme="minorHAnsi" w:hAnsi="Tahoma" w:cs="Tahoma"/>
            <w:color w:val="0563C1" w:themeColor="hyperlink"/>
            <w:sz w:val="18"/>
            <w:szCs w:val="18"/>
            <w:u w:val="single"/>
            <w:lang w:val="es-ES" w:eastAsia="en-US"/>
          </w:rPr>
          <w:t>;  Asociación de Centros de Enseñanza, ACEPA</w:t>
        </w:r>
      </w:hyperlink>
      <w:r w:rsidRPr="001B0CFB">
        <w:rPr>
          <w:rFonts w:ascii="Tahoma" w:eastAsiaTheme="minorHAnsi" w:hAnsi="Tahoma" w:cs="Tahoma"/>
          <w:sz w:val="18"/>
          <w:szCs w:val="18"/>
          <w:lang w:val="es-ES" w:eastAsia="en-US"/>
        </w:rPr>
        <w:t xml:space="preserve">; </w:t>
      </w:r>
      <w:hyperlink r:id="rId16" w:history="1">
        <w:r w:rsidRPr="001B0CFB">
          <w:rPr>
            <w:rFonts w:ascii="Tahoma" w:eastAsiaTheme="minorHAnsi" w:hAnsi="Tahoma" w:cs="Tahoma"/>
            <w:color w:val="0563C1" w:themeColor="hyperlink"/>
            <w:sz w:val="18"/>
            <w:szCs w:val="18"/>
            <w:u w:val="single"/>
            <w:lang w:val="es-ES" w:eastAsia="en-US"/>
          </w:rPr>
          <w:t>Asociación Empresarios Maquinas Recolectoras, APEMA</w:t>
        </w:r>
      </w:hyperlink>
      <w:r w:rsidRPr="001B0CFB">
        <w:rPr>
          <w:rFonts w:ascii="Tahoma" w:eastAsiaTheme="minorHAnsi" w:hAnsi="Tahoma" w:cs="Tahoma"/>
          <w:sz w:val="18"/>
          <w:szCs w:val="18"/>
          <w:lang w:val="es-ES" w:eastAsia="en-US"/>
        </w:rPr>
        <w:t xml:space="preserve">; </w:t>
      </w:r>
      <w:hyperlink r:id="rId17" w:history="1">
        <w:r w:rsidRPr="001B0CFB">
          <w:rPr>
            <w:rFonts w:ascii="Tahoma" w:eastAsiaTheme="minorHAnsi" w:hAnsi="Tahoma" w:cs="Tahoma"/>
            <w:color w:val="0563C1" w:themeColor="hyperlink"/>
            <w:sz w:val="18"/>
            <w:szCs w:val="18"/>
            <w:u w:val="single"/>
            <w:lang w:val="es-ES" w:eastAsia="en-US"/>
          </w:rPr>
          <w:t>Asociación Provincial de Empresarios de Cuchillería de Albacete, APRECU</w:t>
        </w:r>
      </w:hyperlink>
      <w:r w:rsidRPr="001B0CFB">
        <w:rPr>
          <w:rFonts w:ascii="Tahoma" w:eastAsiaTheme="minorHAnsi" w:hAnsi="Tahoma" w:cs="Tahoma"/>
          <w:sz w:val="18"/>
          <w:szCs w:val="18"/>
          <w:lang w:val="es-ES" w:eastAsia="en-US"/>
        </w:rPr>
        <w:t xml:space="preserve">; </w:t>
      </w:r>
      <w:hyperlink r:id="rId18" w:history="1">
        <w:r w:rsidRPr="001B0CFB">
          <w:rPr>
            <w:rFonts w:ascii="Tahoma" w:eastAsiaTheme="minorHAnsi" w:hAnsi="Tahoma" w:cs="Tahoma"/>
            <w:color w:val="0563C1" w:themeColor="hyperlink"/>
            <w:sz w:val="18"/>
            <w:szCs w:val="18"/>
            <w:u w:val="single"/>
            <w:lang w:val="es-ES" w:eastAsia="en-US"/>
          </w:rPr>
          <w:t>Asociación Provincial de Empresarios de Limpieza de Albacete, APLA</w:t>
        </w:r>
      </w:hyperlink>
      <w:r w:rsidRPr="001B0CFB">
        <w:rPr>
          <w:rFonts w:ascii="Tahoma" w:eastAsiaTheme="minorHAnsi" w:hAnsi="Tahoma" w:cs="Tahoma"/>
          <w:sz w:val="18"/>
          <w:szCs w:val="18"/>
          <w:lang w:val="es-ES" w:eastAsia="en-US"/>
        </w:rPr>
        <w:t xml:space="preserve">; </w:t>
      </w:r>
      <w:hyperlink r:id="rId19" w:history="1">
        <w:r w:rsidRPr="001B0CFB">
          <w:rPr>
            <w:rFonts w:ascii="Tahoma" w:eastAsiaTheme="minorHAnsi" w:hAnsi="Tahoma" w:cs="Tahoma"/>
            <w:color w:val="0563C1" w:themeColor="hyperlink"/>
            <w:sz w:val="18"/>
            <w:szCs w:val="18"/>
            <w:u w:val="single"/>
            <w:lang w:val="es-ES" w:eastAsia="en-US"/>
          </w:rPr>
          <w:t>Asociación Provincial de Empresarios de Talleres de Reparación de Vehículos y Afines, APETREVA</w:t>
        </w:r>
      </w:hyperlink>
      <w:r w:rsidRPr="001B0CFB">
        <w:rPr>
          <w:rFonts w:ascii="Tahoma" w:eastAsiaTheme="minorHAnsi" w:hAnsi="Tahoma" w:cs="Tahoma"/>
          <w:sz w:val="18"/>
          <w:szCs w:val="18"/>
          <w:lang w:val="es-ES" w:eastAsia="en-US"/>
        </w:rPr>
        <w:t xml:space="preserve">; </w:t>
      </w:r>
      <w:hyperlink r:id="rId20" w:history="1">
        <w:r w:rsidRPr="001B0CFB">
          <w:rPr>
            <w:rFonts w:ascii="Tahoma" w:eastAsiaTheme="minorHAnsi" w:hAnsi="Tahoma" w:cs="Tahoma"/>
            <w:color w:val="0563C1" w:themeColor="hyperlink"/>
            <w:sz w:val="18"/>
            <w:szCs w:val="18"/>
            <w:u w:val="single"/>
            <w:lang w:val="es-ES" w:eastAsia="en-US"/>
          </w:rPr>
          <w:t>Federación de Comercio de Albacete, FEC0M</w:t>
        </w:r>
      </w:hyperlink>
      <w:r w:rsidRPr="001B0CFB">
        <w:rPr>
          <w:rFonts w:ascii="Tahoma" w:eastAsiaTheme="minorHAnsi" w:hAnsi="Tahoma" w:cs="Tahoma"/>
          <w:sz w:val="18"/>
          <w:szCs w:val="18"/>
          <w:lang w:val="es-ES" w:eastAsia="en-US"/>
        </w:rPr>
        <w:t xml:space="preserve">; </w:t>
      </w:r>
      <w:hyperlink r:id="rId21" w:history="1">
        <w:r w:rsidRPr="001B0CFB">
          <w:rPr>
            <w:rFonts w:ascii="Tahoma" w:eastAsiaTheme="minorHAnsi" w:hAnsi="Tahoma" w:cs="Tahoma"/>
            <w:color w:val="0563C1" w:themeColor="hyperlink"/>
            <w:sz w:val="18"/>
            <w:szCs w:val="18"/>
            <w:u w:val="single"/>
            <w:lang w:val="es-ES" w:eastAsia="en-US"/>
          </w:rPr>
          <w:t>Asociación Provincial de Empresas de Seguridad de Albacete, AESAB</w:t>
        </w:r>
      </w:hyperlink>
      <w:r w:rsidRPr="001B0CFB">
        <w:rPr>
          <w:rFonts w:ascii="Tahoma" w:eastAsiaTheme="minorHAnsi" w:hAnsi="Tahoma" w:cs="Tahoma"/>
          <w:sz w:val="18"/>
          <w:szCs w:val="18"/>
          <w:lang w:val="es-ES" w:eastAsia="en-US"/>
        </w:rPr>
        <w:t xml:space="preserve">; </w:t>
      </w:r>
      <w:hyperlink r:id="rId22" w:history="1">
        <w:r w:rsidRPr="001B0CFB">
          <w:rPr>
            <w:rFonts w:ascii="Tahoma" w:eastAsiaTheme="minorHAnsi" w:hAnsi="Tahoma" w:cs="Tahoma"/>
            <w:color w:val="0563C1" w:themeColor="hyperlink"/>
            <w:sz w:val="18"/>
            <w:szCs w:val="18"/>
            <w:u w:val="single"/>
            <w:lang w:val="es-ES" w:eastAsia="en-US"/>
          </w:rPr>
          <w:t>Asociación de Empresarios de Servicios Regulares de Viajeros</w:t>
        </w:r>
      </w:hyperlink>
      <w:r w:rsidRPr="001B0CFB">
        <w:rPr>
          <w:rFonts w:ascii="Tahoma" w:eastAsiaTheme="minorHAnsi" w:hAnsi="Tahoma" w:cs="Tahoma"/>
          <w:sz w:val="18"/>
          <w:szCs w:val="18"/>
          <w:lang w:val="es-ES" w:eastAsia="en-US"/>
        </w:rPr>
        <w:t xml:space="preserve">; </w:t>
      </w:r>
      <w:hyperlink r:id="rId23" w:history="1">
        <w:r w:rsidRPr="001B0CFB">
          <w:rPr>
            <w:rFonts w:ascii="Tahoma" w:eastAsiaTheme="minorHAnsi" w:hAnsi="Tahoma" w:cs="Tahoma"/>
            <w:color w:val="0563C1" w:themeColor="hyperlink"/>
            <w:sz w:val="18"/>
            <w:szCs w:val="18"/>
            <w:u w:val="single"/>
            <w:lang w:val="es-ES" w:eastAsia="en-US"/>
          </w:rPr>
          <w:t>Asociación de Empresarios de Transportes de Servicios Discrecionales de Viajeros</w:t>
        </w:r>
      </w:hyperlink>
      <w:r w:rsidRPr="001B0CFB">
        <w:rPr>
          <w:rFonts w:ascii="Tahoma" w:eastAsiaTheme="minorHAnsi" w:hAnsi="Tahoma" w:cs="Tahoma"/>
          <w:sz w:val="18"/>
          <w:szCs w:val="18"/>
          <w:lang w:val="es-ES" w:eastAsia="en-US"/>
        </w:rPr>
        <w:t xml:space="preserve">; </w:t>
      </w:r>
      <w:hyperlink r:id="rId24" w:history="1">
        <w:r w:rsidRPr="001B0CFB">
          <w:rPr>
            <w:rFonts w:ascii="Tahoma" w:eastAsiaTheme="minorHAnsi" w:hAnsi="Tahoma" w:cs="Tahoma"/>
            <w:color w:val="0563C1" w:themeColor="hyperlink"/>
            <w:sz w:val="18"/>
            <w:szCs w:val="18"/>
            <w:u w:val="single"/>
            <w:lang w:val="es-ES" w:eastAsia="en-US"/>
          </w:rPr>
          <w:t>Asociación Provincial de Empresarios de Agencias de Viaje en Albacete,  AVA</w:t>
        </w:r>
      </w:hyperlink>
      <w:r w:rsidRPr="001B0CFB">
        <w:rPr>
          <w:rFonts w:ascii="Tahoma" w:eastAsiaTheme="minorHAnsi" w:hAnsi="Tahoma" w:cs="Tahoma"/>
          <w:sz w:val="18"/>
          <w:szCs w:val="18"/>
          <w:lang w:val="es-ES" w:eastAsia="en-US"/>
        </w:rPr>
        <w:t xml:space="preserve">; </w:t>
      </w:r>
      <w:hyperlink r:id="rId25" w:history="1">
        <w:r w:rsidRPr="001B0CFB">
          <w:rPr>
            <w:rFonts w:ascii="Tahoma" w:eastAsiaTheme="minorHAnsi" w:hAnsi="Tahoma" w:cs="Tahoma"/>
            <w:color w:val="0563C1" w:themeColor="hyperlink"/>
            <w:sz w:val="18"/>
            <w:szCs w:val="18"/>
            <w:u w:val="single"/>
            <w:lang w:val="es-ES" w:eastAsia="en-US"/>
          </w:rPr>
          <w:t>Asociación Provincial de Empresarios de Servicios de la Actividad Física y el Deporte, AESAD</w:t>
        </w:r>
      </w:hyperlink>
      <w:r w:rsidRPr="001B0CFB">
        <w:rPr>
          <w:rFonts w:ascii="Tahoma" w:eastAsiaTheme="minorHAnsi" w:hAnsi="Tahoma" w:cs="Tahoma"/>
          <w:sz w:val="18"/>
          <w:szCs w:val="18"/>
          <w:lang w:val="es-ES" w:eastAsia="en-US"/>
        </w:rPr>
        <w:t xml:space="preserve">; </w:t>
      </w:r>
      <w:hyperlink r:id="rId26" w:history="1">
        <w:r w:rsidRPr="001B0CFB">
          <w:rPr>
            <w:rFonts w:ascii="Tahoma" w:eastAsiaTheme="minorHAnsi" w:hAnsi="Tahoma" w:cs="Tahoma"/>
            <w:color w:val="0563C1" w:themeColor="hyperlink"/>
            <w:sz w:val="18"/>
            <w:szCs w:val="18"/>
            <w:u w:val="single"/>
            <w:lang w:val="es-ES" w:eastAsia="en-US"/>
          </w:rPr>
          <w:t>Asociación Provincial de Oficinas y Despachos</w:t>
        </w:r>
      </w:hyperlink>
      <w:r w:rsidRPr="001B0CFB">
        <w:rPr>
          <w:rFonts w:ascii="Tahoma" w:eastAsiaTheme="minorHAnsi" w:hAnsi="Tahoma" w:cs="Tahoma"/>
          <w:sz w:val="18"/>
          <w:szCs w:val="18"/>
          <w:lang w:val="es-ES" w:eastAsia="en-US"/>
        </w:rPr>
        <w:t xml:space="preserve">; </w:t>
      </w:r>
      <w:hyperlink r:id="rId27" w:history="1">
        <w:r w:rsidRPr="001B0CFB">
          <w:rPr>
            <w:rFonts w:ascii="Tahoma" w:eastAsiaTheme="minorHAnsi" w:hAnsi="Tahoma" w:cs="Tahoma"/>
            <w:color w:val="0563C1" w:themeColor="hyperlink"/>
            <w:sz w:val="18"/>
            <w:szCs w:val="18"/>
            <w:u w:val="single"/>
            <w:lang w:val="es-ES" w:eastAsia="en-US"/>
          </w:rPr>
          <w:t>Asociación Provincial de Empresas de la Tecnología de la Información, APETI</w:t>
        </w:r>
      </w:hyperlink>
      <w:r w:rsidRPr="001B0CFB">
        <w:rPr>
          <w:rFonts w:ascii="Tahoma" w:eastAsiaTheme="minorHAnsi" w:hAnsi="Tahoma" w:cs="Tahoma"/>
          <w:sz w:val="18"/>
          <w:szCs w:val="18"/>
          <w:lang w:val="es-ES" w:eastAsia="en-US"/>
        </w:rPr>
        <w:t xml:space="preserve">; </w:t>
      </w:r>
      <w:hyperlink r:id="rId28" w:history="1">
        <w:r w:rsidRPr="001B0CFB">
          <w:rPr>
            <w:rFonts w:ascii="Tahoma" w:eastAsiaTheme="minorHAnsi" w:hAnsi="Tahoma" w:cs="Tahoma"/>
            <w:color w:val="0563C1" w:themeColor="hyperlink"/>
            <w:sz w:val="18"/>
            <w:szCs w:val="18"/>
            <w:u w:val="single"/>
            <w:lang w:val="es-ES" w:eastAsia="en-US"/>
          </w:rPr>
          <w:t>Asolación de Servicios Funerarios de Albacete,  ASFA</w:t>
        </w:r>
      </w:hyperlink>
      <w:r w:rsidRPr="001B0CFB">
        <w:rPr>
          <w:rFonts w:ascii="Tahoma" w:eastAsiaTheme="minorHAnsi" w:hAnsi="Tahoma" w:cs="Tahoma"/>
          <w:sz w:val="18"/>
          <w:szCs w:val="18"/>
          <w:lang w:val="es-ES" w:eastAsia="en-US"/>
        </w:rPr>
        <w:t xml:space="preserve">; </w:t>
      </w:r>
      <w:hyperlink r:id="rId29" w:history="1">
        <w:r w:rsidRPr="001B0CFB">
          <w:rPr>
            <w:rFonts w:ascii="Tahoma" w:eastAsiaTheme="minorHAnsi" w:hAnsi="Tahoma" w:cs="Tahoma"/>
            <w:color w:val="0563C1" w:themeColor="hyperlink"/>
            <w:sz w:val="18"/>
            <w:szCs w:val="18"/>
            <w:u w:val="single"/>
            <w:lang w:val="es-ES" w:eastAsia="en-US"/>
          </w:rPr>
          <w:t>Asociación de Empresarios de Centros Privados de Educación Infantil de la Provincial de Albacete, ACEI</w:t>
        </w:r>
      </w:hyperlink>
      <w:r w:rsidRPr="001B0CFB">
        <w:rPr>
          <w:rFonts w:ascii="Tahoma" w:eastAsiaTheme="minorHAnsi" w:hAnsi="Tahoma" w:cs="Tahoma"/>
          <w:sz w:val="18"/>
          <w:szCs w:val="18"/>
          <w:lang w:val="es-ES" w:eastAsia="en-US"/>
        </w:rPr>
        <w:t xml:space="preserve">; </w:t>
      </w:r>
      <w:hyperlink r:id="rId30" w:history="1">
        <w:r w:rsidRPr="001B0CFB">
          <w:rPr>
            <w:rFonts w:ascii="Tahoma" w:eastAsiaTheme="minorHAnsi" w:hAnsi="Tahoma" w:cs="Tahoma"/>
            <w:color w:val="0563C1" w:themeColor="hyperlink"/>
            <w:sz w:val="18"/>
            <w:szCs w:val="18"/>
            <w:u w:val="single"/>
            <w:lang w:val="es-ES" w:eastAsia="en-US"/>
          </w:rPr>
          <w:t>Asociación de Empresarios del Sector de la Madera de Albacete.;</w:t>
        </w:r>
      </w:hyperlink>
      <w:r w:rsidRPr="001B0CFB">
        <w:rPr>
          <w:rFonts w:ascii="Tahoma" w:eastAsiaTheme="minorHAnsi" w:hAnsi="Tahoma" w:cs="Tahoma"/>
          <w:sz w:val="18"/>
          <w:szCs w:val="18"/>
          <w:lang w:val="es-ES" w:eastAsia="en-US"/>
        </w:rPr>
        <w:t xml:space="preserve"> </w:t>
      </w:r>
      <w:hyperlink r:id="rId31" w:history="1">
        <w:r w:rsidRPr="001B0CFB">
          <w:rPr>
            <w:rFonts w:ascii="Tahoma" w:eastAsiaTheme="minorHAnsi" w:hAnsi="Tahoma" w:cs="Tahoma"/>
            <w:color w:val="0563C1" w:themeColor="hyperlink"/>
            <w:sz w:val="18"/>
            <w:szCs w:val="18"/>
            <w:u w:val="single"/>
            <w:lang w:val="es-ES" w:eastAsia="en-US"/>
          </w:rPr>
          <w:t>Asociación Empresarial de Gestores Ambientales de la Provincial de Albacete,</w:t>
        </w:r>
        <w:r w:rsidR="001B0CFB">
          <w:rPr>
            <w:rFonts w:ascii="Tahoma" w:eastAsiaTheme="minorHAnsi" w:hAnsi="Tahoma" w:cs="Tahoma"/>
            <w:color w:val="0563C1" w:themeColor="hyperlink"/>
            <w:sz w:val="18"/>
            <w:szCs w:val="18"/>
            <w:u w:val="single"/>
            <w:lang w:val="es-ES" w:eastAsia="en-US"/>
          </w:rPr>
          <w:t xml:space="preserve"> </w:t>
        </w:r>
        <w:r w:rsidRPr="001B0CFB">
          <w:rPr>
            <w:rFonts w:ascii="Tahoma" w:eastAsiaTheme="minorHAnsi" w:hAnsi="Tahoma" w:cs="Tahoma"/>
            <w:color w:val="0563C1" w:themeColor="hyperlink"/>
            <w:sz w:val="18"/>
            <w:szCs w:val="18"/>
            <w:u w:val="single"/>
            <w:lang w:val="es-ES" w:eastAsia="en-US"/>
          </w:rPr>
          <w:t>AGIPAL</w:t>
        </w:r>
      </w:hyperlink>
      <w:r w:rsidRPr="001B0CFB">
        <w:rPr>
          <w:rFonts w:ascii="Tahoma" w:eastAsiaTheme="minorHAnsi" w:hAnsi="Tahoma" w:cs="Tahoma"/>
          <w:sz w:val="18"/>
          <w:szCs w:val="18"/>
          <w:lang w:val="es-ES" w:eastAsia="en-US"/>
        </w:rPr>
        <w:t xml:space="preserve">; </w:t>
      </w:r>
      <w:hyperlink r:id="rId32" w:history="1">
        <w:r w:rsidRPr="001B0CFB">
          <w:rPr>
            <w:rFonts w:ascii="Tahoma" w:eastAsiaTheme="minorHAnsi" w:hAnsi="Tahoma" w:cs="Tahoma"/>
            <w:color w:val="0563C1" w:themeColor="hyperlink"/>
            <w:sz w:val="18"/>
            <w:szCs w:val="18"/>
            <w:u w:val="single"/>
            <w:lang w:val="es-ES" w:eastAsia="en-US"/>
          </w:rPr>
          <w:t>Asociación de Diseñadores Profesionales de Albacete ,DAB</w:t>
        </w:r>
      </w:hyperlink>
      <w:r w:rsidRPr="001B0CFB">
        <w:rPr>
          <w:rFonts w:ascii="Tahoma" w:eastAsiaTheme="minorHAnsi" w:hAnsi="Tahoma" w:cs="Tahoma"/>
          <w:sz w:val="18"/>
          <w:szCs w:val="18"/>
          <w:lang w:val="es-ES" w:eastAsia="en-US"/>
        </w:rPr>
        <w:t xml:space="preserve">;  </w:t>
      </w:r>
      <w:hyperlink r:id="rId33" w:history="1">
        <w:r w:rsidRPr="001B0CFB">
          <w:rPr>
            <w:rFonts w:ascii="Tahoma" w:eastAsiaTheme="minorHAnsi" w:hAnsi="Tahoma" w:cs="Tahoma"/>
            <w:color w:val="0563C1" w:themeColor="hyperlink"/>
            <w:sz w:val="18"/>
            <w:szCs w:val="18"/>
            <w:u w:val="single"/>
            <w:lang w:val="es-ES" w:eastAsia="en-US"/>
          </w:rPr>
          <w:t>Asociación de Prevención de Albacete, APRA; Asociación de Empresarios de Campollano, ADECA.</w:t>
        </w:r>
      </w:hyperlink>
    </w:p>
    <w:sectPr w:rsidR="00C97EE3" w:rsidRPr="005C52FC" w:rsidSect="00702694">
      <w:headerReference w:type="default" r:id="rId34"/>
      <w:footerReference w:type="even" r:id="rId35"/>
      <w:footerReference w:type="default" r:id="rId36"/>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21192" w14:textId="77777777" w:rsidR="00DD5DB5" w:rsidRDefault="00DD5DB5">
      <w:r>
        <w:separator/>
      </w:r>
    </w:p>
  </w:endnote>
  <w:endnote w:type="continuationSeparator" w:id="0">
    <w:p w14:paraId="7118E01F" w14:textId="77777777" w:rsidR="00DD5DB5" w:rsidRDefault="00DD5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6D075" w14:textId="77777777" w:rsidR="00DD5DB5" w:rsidRDefault="00DD5DB5">
      <w:r>
        <w:separator/>
      </w:r>
    </w:p>
  </w:footnote>
  <w:footnote w:type="continuationSeparator" w:id="0">
    <w:p w14:paraId="1D11B09D" w14:textId="77777777" w:rsidR="00DD5DB5" w:rsidRDefault="00DD5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075AA3"/>
    <w:multiLevelType w:val="multilevel"/>
    <w:tmpl w:val="5C548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A91276"/>
    <w:multiLevelType w:val="multilevel"/>
    <w:tmpl w:val="39A4B0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4F0F39"/>
    <w:multiLevelType w:val="multilevel"/>
    <w:tmpl w:val="DDB282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2716EB"/>
    <w:multiLevelType w:val="multilevel"/>
    <w:tmpl w:val="41B40A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E93E02"/>
    <w:multiLevelType w:val="multilevel"/>
    <w:tmpl w:val="142A0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0F728F"/>
    <w:multiLevelType w:val="hybridMultilevel"/>
    <w:tmpl w:val="B6C418F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83525D9"/>
    <w:multiLevelType w:val="multilevel"/>
    <w:tmpl w:val="5F52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077263"/>
    <w:multiLevelType w:val="hybridMultilevel"/>
    <w:tmpl w:val="B48C00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6" w15:restartNumberingAfterBreak="0">
    <w:nsid w:val="7D07472B"/>
    <w:multiLevelType w:val="hybridMultilevel"/>
    <w:tmpl w:val="FC3A03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5"/>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156605089">
    <w:abstractNumId w:val="12"/>
  </w:num>
  <w:num w:numId="7" w16cid:durableId="1917785942">
    <w:abstractNumId w:val="16"/>
  </w:num>
  <w:num w:numId="8" w16cid:durableId="986517994">
    <w:abstractNumId w:val="10"/>
  </w:num>
  <w:num w:numId="9" w16cid:durableId="1661425240">
    <w:abstractNumId w:val="9"/>
  </w:num>
  <w:num w:numId="10" w16cid:durableId="1109856064">
    <w:abstractNumId w:val="8"/>
  </w:num>
  <w:num w:numId="11" w16cid:durableId="979263909">
    <w:abstractNumId w:val="7"/>
  </w:num>
  <w:num w:numId="12" w16cid:durableId="569921379">
    <w:abstractNumId w:val="11"/>
  </w:num>
  <w:num w:numId="13" w16cid:durableId="2133353490">
    <w:abstractNumId w:val="13"/>
  </w:num>
  <w:num w:numId="14" w16cid:durableId="1189560346">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1BEA"/>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4F2E"/>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9FC"/>
    <w:rsid w:val="00135BA4"/>
    <w:rsid w:val="00135C68"/>
    <w:rsid w:val="0013604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0CFB"/>
    <w:rsid w:val="001B1308"/>
    <w:rsid w:val="001B1564"/>
    <w:rsid w:val="001B1E95"/>
    <w:rsid w:val="001B2E25"/>
    <w:rsid w:val="001B3231"/>
    <w:rsid w:val="001B4316"/>
    <w:rsid w:val="001B50AC"/>
    <w:rsid w:val="001B54CD"/>
    <w:rsid w:val="001B566E"/>
    <w:rsid w:val="001B6A97"/>
    <w:rsid w:val="001B7109"/>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7E1"/>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425"/>
    <w:rsid w:val="0023398D"/>
    <w:rsid w:val="00234972"/>
    <w:rsid w:val="00235770"/>
    <w:rsid w:val="002357AA"/>
    <w:rsid w:val="00235C63"/>
    <w:rsid w:val="00235DB7"/>
    <w:rsid w:val="002362E6"/>
    <w:rsid w:val="0023672E"/>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576F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6584"/>
    <w:rsid w:val="00296B5A"/>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B6E"/>
    <w:rsid w:val="00307F1C"/>
    <w:rsid w:val="00310799"/>
    <w:rsid w:val="00310C98"/>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B2A"/>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2A1D"/>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660"/>
    <w:rsid w:val="00444A71"/>
    <w:rsid w:val="004451A1"/>
    <w:rsid w:val="00445EB8"/>
    <w:rsid w:val="004464FD"/>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702"/>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E35"/>
    <w:rsid w:val="004E715E"/>
    <w:rsid w:val="004E77ED"/>
    <w:rsid w:val="004F0189"/>
    <w:rsid w:val="004F08B7"/>
    <w:rsid w:val="004F0A9A"/>
    <w:rsid w:val="004F0CB4"/>
    <w:rsid w:val="004F0CCC"/>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130"/>
    <w:rsid w:val="00584AA6"/>
    <w:rsid w:val="00584DDE"/>
    <w:rsid w:val="005852C4"/>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2FC"/>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688B"/>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E72"/>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1127"/>
    <w:rsid w:val="007D1453"/>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1FCE"/>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6EC0"/>
    <w:rsid w:val="00857F35"/>
    <w:rsid w:val="00861AF4"/>
    <w:rsid w:val="00862794"/>
    <w:rsid w:val="008629BB"/>
    <w:rsid w:val="00862AB3"/>
    <w:rsid w:val="008631F2"/>
    <w:rsid w:val="0086321E"/>
    <w:rsid w:val="00863F82"/>
    <w:rsid w:val="008647E0"/>
    <w:rsid w:val="008650B8"/>
    <w:rsid w:val="008674D2"/>
    <w:rsid w:val="008677AC"/>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3108"/>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5DC2"/>
    <w:rsid w:val="0095633E"/>
    <w:rsid w:val="009563C0"/>
    <w:rsid w:val="0095644F"/>
    <w:rsid w:val="0095732C"/>
    <w:rsid w:val="00957336"/>
    <w:rsid w:val="00957522"/>
    <w:rsid w:val="009600DE"/>
    <w:rsid w:val="00961E3C"/>
    <w:rsid w:val="00962224"/>
    <w:rsid w:val="00962ADB"/>
    <w:rsid w:val="00963104"/>
    <w:rsid w:val="00963AB9"/>
    <w:rsid w:val="0096468B"/>
    <w:rsid w:val="0096493D"/>
    <w:rsid w:val="00964E0C"/>
    <w:rsid w:val="009654B5"/>
    <w:rsid w:val="009654D2"/>
    <w:rsid w:val="009656FE"/>
    <w:rsid w:val="009669C8"/>
    <w:rsid w:val="00967410"/>
    <w:rsid w:val="0096753B"/>
    <w:rsid w:val="00967C6E"/>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177"/>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C7AF3"/>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4FFA"/>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950"/>
    <w:rsid w:val="00A82D21"/>
    <w:rsid w:val="00A84C53"/>
    <w:rsid w:val="00A84EF6"/>
    <w:rsid w:val="00A854DC"/>
    <w:rsid w:val="00A85FD6"/>
    <w:rsid w:val="00A86067"/>
    <w:rsid w:val="00A86140"/>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279"/>
    <w:rsid w:val="00B70690"/>
    <w:rsid w:val="00B71090"/>
    <w:rsid w:val="00B7176F"/>
    <w:rsid w:val="00B718BD"/>
    <w:rsid w:val="00B71B16"/>
    <w:rsid w:val="00B71CCA"/>
    <w:rsid w:val="00B731DD"/>
    <w:rsid w:val="00B73CC2"/>
    <w:rsid w:val="00B752B3"/>
    <w:rsid w:val="00B75E08"/>
    <w:rsid w:val="00B765D9"/>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5242"/>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008"/>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3A0"/>
    <w:rsid w:val="00C56734"/>
    <w:rsid w:val="00C56A79"/>
    <w:rsid w:val="00C56B79"/>
    <w:rsid w:val="00C57456"/>
    <w:rsid w:val="00C57CAB"/>
    <w:rsid w:val="00C6011C"/>
    <w:rsid w:val="00C61C34"/>
    <w:rsid w:val="00C61CF5"/>
    <w:rsid w:val="00C622ED"/>
    <w:rsid w:val="00C634CC"/>
    <w:rsid w:val="00C63FDD"/>
    <w:rsid w:val="00C64432"/>
    <w:rsid w:val="00C66AD0"/>
    <w:rsid w:val="00C66B68"/>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0E40"/>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5DB5"/>
    <w:rsid w:val="00DD74AA"/>
    <w:rsid w:val="00DD79FA"/>
    <w:rsid w:val="00DE022C"/>
    <w:rsid w:val="00DE24C4"/>
    <w:rsid w:val="00DE2685"/>
    <w:rsid w:val="00DE26D1"/>
    <w:rsid w:val="00DE541A"/>
    <w:rsid w:val="00DE5624"/>
    <w:rsid w:val="00DE572C"/>
    <w:rsid w:val="00DE576D"/>
    <w:rsid w:val="00DE5836"/>
    <w:rsid w:val="00DE63BA"/>
    <w:rsid w:val="00DE6629"/>
    <w:rsid w:val="00DE664F"/>
    <w:rsid w:val="00DE6746"/>
    <w:rsid w:val="00DE69C3"/>
    <w:rsid w:val="00DE6CFC"/>
    <w:rsid w:val="00DE6E8F"/>
    <w:rsid w:val="00DE6F28"/>
    <w:rsid w:val="00DE7106"/>
    <w:rsid w:val="00DE710B"/>
    <w:rsid w:val="00DE7420"/>
    <w:rsid w:val="00DE7B22"/>
    <w:rsid w:val="00DE7B39"/>
    <w:rsid w:val="00DE7C61"/>
    <w:rsid w:val="00DE7CDE"/>
    <w:rsid w:val="00DF0B58"/>
    <w:rsid w:val="00DF265F"/>
    <w:rsid w:val="00DF2763"/>
    <w:rsid w:val="00DF2AF3"/>
    <w:rsid w:val="00DF2D56"/>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2E64"/>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9A4"/>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060"/>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12278363">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8126961">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feda.es/feda/asociaciones-junta-directiva/item/6814-asociacion-provincial-de-empresas-agroalimentarias-de-albacete" TargetMode="External"/><Relationship Id="rId18" Type="http://schemas.openxmlformats.org/officeDocument/2006/relationships/hyperlink" Target="https://www.feda.es/feda/asociaciones-junta-directiva/item/6766-asociacion-de-empresarios-de-limpiezas-de-albacete-y-provincia" TargetMode="External"/><Relationship Id="rId26" Type="http://schemas.openxmlformats.org/officeDocument/2006/relationships/hyperlink" Target="https://www.feda.es/feda/asociaciones-junta-directiva/item/6767-asociacion-provincial-de-oficinas-y-despachos-de-albacete" TargetMode="External"/><Relationship Id="rId21" Type="http://schemas.openxmlformats.org/officeDocument/2006/relationships/hyperlink" Target="https://www.feda.es/feda/asociaciones-junta-directiva/item/6840-asociacion-de-empresas-de-seguridad-de-albacet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feda.es/feda/asociaciones-junta-directiva/item/6831-asociacion-provincial-de-instaladores-electricistas-y-de-telecomunicaciones-de-albacete" TargetMode="External"/><Relationship Id="rId17" Type="http://schemas.openxmlformats.org/officeDocument/2006/relationships/hyperlink" Target="https://www.feda.es/feda/asociaciones-junta-directiva/item/6810-asociacion-provincial-de-empresarios-de-cuchilleria-y-afines-de-albacete" TargetMode="External"/><Relationship Id="rId25" Type="http://schemas.openxmlformats.org/officeDocument/2006/relationships/hyperlink" Target="https://www.feda.es/feda/asociaciones-junta-directiva/item/6839-asociacion-provincial-de-empresarios-de-servicios-de-la-actividad-fisica-y-el-deporte" TargetMode="External"/><Relationship Id="rId33" Type="http://schemas.openxmlformats.org/officeDocument/2006/relationships/hyperlink" Target="https://adeca.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eda.es/feda/asociaciones-junta-directiva/item/6843-asociacion-empresas-maquinas-recolectoras" TargetMode="External"/><Relationship Id="rId20" Type="http://schemas.openxmlformats.org/officeDocument/2006/relationships/hyperlink" Target="https://www.feda.es/feda/asociaciones-junta-directiva/item/7662-federacion-de-comercio-de-albacete" TargetMode="External"/><Relationship Id="rId29" Type="http://schemas.openxmlformats.org/officeDocument/2006/relationships/hyperlink" Target="https://www.feda.es/feda/asociaciones-junta-directiva/item/7630-asociacion-de-empresarios-de-centros-privados-de-educacion-infantil-de-la-provincia-de-albace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6830-asociacion-provincial-de-empresarios-fontaneros-calefactores-y-afines" TargetMode="External"/><Relationship Id="rId24" Type="http://schemas.openxmlformats.org/officeDocument/2006/relationships/hyperlink" Target="https://www.feda.es/feda/asociaciones-junta-directiva/item/6772-asociacion-provincial-de-empresarios-de-agencias-de-viaje-albacete" TargetMode="External"/><Relationship Id="rId32" Type="http://schemas.openxmlformats.org/officeDocument/2006/relationships/hyperlink" Target="https://www.feda.es/feda/asociaciones-junta-directiva/item/6850-asociacion-de-disenadores-profesionales-de-albacet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eda.es/feda/asociaciones-junta-directiva/item/6829-asociacion-centros-de-ensenanza-privada" TargetMode="External"/><Relationship Id="rId23" Type="http://schemas.openxmlformats.org/officeDocument/2006/relationships/hyperlink" Target="https://www.feda.es/feda/asociaciones-junta-directiva/item/6776-asociacion-provincial-de-empresarios-de-transportes-de-servicios-discrecionales-de-viajeros" TargetMode="External"/><Relationship Id="rId28" Type="http://schemas.openxmlformats.org/officeDocument/2006/relationships/hyperlink" Target="https://www.feda.es/feda/asociaciones-junta-directiva/item/6769-asociacion-de-servicios-funerarios-de-albacete" TargetMode="External"/><Relationship Id="rId36" Type="http://schemas.openxmlformats.org/officeDocument/2006/relationships/footer" Target="footer2.xml"/><Relationship Id="rId10" Type="http://schemas.openxmlformats.org/officeDocument/2006/relationships/hyperlink" Target="https://www.feda.es/feda/asociaciones-junta-directiva/item/6847-asociacion-de-gestores-ambientales-de-albacete" TargetMode="External"/><Relationship Id="rId19" Type="http://schemas.openxmlformats.org/officeDocument/2006/relationships/hyperlink" Target="https://www.feda.es/feda/asociaciones-junta-directiva/item/6835-asociacion-provincial-de-empresarios-de-talleres-de-reparacion-de-vehiculos-y-afines" TargetMode="External"/><Relationship Id="rId31" Type="http://schemas.openxmlformats.org/officeDocument/2006/relationships/hyperlink" Target="https://www.feda.es/feda/asociaciones-junta-directiva/item/10400-asociacion-empresarial-de-gestores-inmobiliarios-de-la-provincia-de-albacete" TargetMode="External"/><Relationship Id="rId4" Type="http://schemas.openxmlformats.org/officeDocument/2006/relationships/settings" Target="settings.xml"/><Relationship Id="rId9" Type="http://schemas.openxmlformats.org/officeDocument/2006/relationships/hyperlink" Target="https://www.feda.es/valor-anadido/plataforma-por-la-legalidad/sin-factura-sin-derechos" TargetMode="External"/><Relationship Id="rId14" Type="http://schemas.openxmlformats.org/officeDocument/2006/relationships/hyperlink" Target="https://www.feda.es/feda/asociaciones-junta-directiva/item/6842-asociacion-provincial-de-peluqueria-y-afines-de-albacete" TargetMode="External"/><Relationship Id="rId22" Type="http://schemas.openxmlformats.org/officeDocument/2006/relationships/hyperlink" Target="https://www.feda.es/feda/asociaciones-junta-directiva/item/7647-asociacion-de-empresarios-de-servicios-regulares-de-viajeros" TargetMode="External"/><Relationship Id="rId27" Type="http://schemas.openxmlformats.org/officeDocument/2006/relationships/hyperlink" Target="https://www.feda.es/feda/asociaciones-junta-directiva/item/6837-asociacion-provincial-de-empresas-de-tecnologias-de-la-informacion" TargetMode="External"/><Relationship Id="rId30" Type="http://schemas.openxmlformats.org/officeDocument/2006/relationships/hyperlink" Target="https://www.feda.es/feda/asociaciones-junta-directiva/item/6816-asociacion-de-empresarios-del-sector-de-la-madera-de-albacete" TargetMode="External"/><Relationship Id="rId35" Type="http://schemas.openxmlformats.org/officeDocument/2006/relationships/footer" Target="footer1.xml"/><Relationship Id="rId8" Type="http://schemas.openxmlformats.org/officeDocument/2006/relationships/hyperlink" Target="https://www.feda.es/valor-anadido/plataforma-por-la-legalidad"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Pages>
  <Words>1540</Words>
  <Characters>8472</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9993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5</cp:revision>
  <cp:lastPrinted>2024-11-15T09:28:00Z</cp:lastPrinted>
  <dcterms:created xsi:type="dcterms:W3CDTF">2026-04-13T10:42:00Z</dcterms:created>
  <dcterms:modified xsi:type="dcterms:W3CDTF">2026-04-13T15:15:00Z</dcterms:modified>
</cp:coreProperties>
</file>