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5C4EFFE4" w14:textId="77777777" w:rsidR="0049180D" w:rsidRDefault="0049180D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4B8A3990" w14:textId="124B8FA6" w:rsidR="008E2EFC" w:rsidRDefault="008E2EFC" w:rsidP="008E2EFC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020792">
        <w:rPr>
          <w:rFonts w:ascii="Tahoma" w:hAnsi="Tahoma" w:cs="Tahoma"/>
          <w:bCs/>
          <w:sz w:val="22"/>
          <w:szCs w:val="22"/>
        </w:rPr>
        <w:t>27</w:t>
      </w:r>
      <w:r w:rsidR="00AB1816">
        <w:rPr>
          <w:rFonts w:ascii="Tahoma" w:hAnsi="Tahoma" w:cs="Tahoma"/>
          <w:bCs/>
          <w:sz w:val="22"/>
          <w:szCs w:val="22"/>
        </w:rPr>
        <w:t xml:space="preserve"> de </w:t>
      </w:r>
      <w:r w:rsidR="00354C2A">
        <w:rPr>
          <w:rFonts w:ascii="Tahoma" w:hAnsi="Tahoma" w:cs="Tahoma"/>
          <w:bCs/>
          <w:sz w:val="22"/>
          <w:szCs w:val="22"/>
        </w:rPr>
        <w:t>abril</w:t>
      </w:r>
      <w:r>
        <w:rPr>
          <w:rFonts w:ascii="Tahoma" w:hAnsi="Tahoma" w:cs="Tahoma"/>
          <w:bCs/>
          <w:sz w:val="22"/>
          <w:szCs w:val="22"/>
        </w:rPr>
        <w:t xml:space="preserve"> de 2026</w:t>
      </w:r>
    </w:p>
    <w:p w14:paraId="6B96E1C3" w14:textId="77777777" w:rsidR="006F64CC" w:rsidRDefault="006F64CC" w:rsidP="006F64CC">
      <w:pPr>
        <w:jc w:val="center"/>
        <w:rPr>
          <w:b/>
          <w:bCs/>
          <w:sz w:val="40"/>
          <w:szCs w:val="40"/>
        </w:rPr>
      </w:pPr>
    </w:p>
    <w:p w14:paraId="6FEB947E" w14:textId="0E3A3F31" w:rsidR="006F64CC" w:rsidRDefault="006F64CC" w:rsidP="006F64CC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6F64CC">
        <w:rPr>
          <w:rFonts w:ascii="Tahoma" w:hAnsi="Tahoma" w:cs="Tahoma"/>
          <w:b/>
          <w:bCs/>
          <w:sz w:val="32"/>
          <w:szCs w:val="32"/>
        </w:rPr>
        <w:t>FEDA impulsa la internacionalización empresarial con una jornada sobre oportunidades de negocio en Brasil, gracias al apoyo de Globalcaja</w:t>
      </w:r>
    </w:p>
    <w:p w14:paraId="43E90319" w14:textId="77777777" w:rsidR="006F64CC" w:rsidRDefault="006F64CC" w:rsidP="006F64CC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6665DC39" w14:textId="6FB5DBA0" w:rsidR="006F64CC" w:rsidRPr="006F64CC" w:rsidRDefault="006F64CC" w:rsidP="006F64CC">
      <w:pPr>
        <w:pStyle w:val="Prrafodelista"/>
        <w:numPr>
          <w:ilvl w:val="0"/>
          <w:numId w:val="50"/>
        </w:numPr>
        <w:spacing w:line="240" w:lineRule="auto"/>
        <w:ind w:left="426" w:hanging="284"/>
        <w:jc w:val="center"/>
        <w:rPr>
          <w:b/>
          <w:sz w:val="40"/>
          <w:szCs w:val="40"/>
        </w:rPr>
      </w:pPr>
      <w:r w:rsidRPr="006F64CC">
        <w:rPr>
          <w:rFonts w:ascii="Tahoma" w:hAnsi="Tahoma" w:cs="Tahoma"/>
          <w:b/>
          <w:color w:val="000000" w:themeColor="text1"/>
          <w:spacing w:val="-2"/>
        </w:rPr>
        <w:t xml:space="preserve">La </w:t>
      </w:r>
      <w:r w:rsidRPr="006F64CC">
        <w:rPr>
          <w:rFonts w:ascii="Tahoma" w:hAnsi="Tahoma" w:cs="Tahoma"/>
          <w:b/>
          <w:color w:val="000000" w:themeColor="text1"/>
          <w:spacing w:val="-2"/>
        </w:rPr>
        <w:t>próxima misión comercial directa</w:t>
      </w:r>
      <w:r w:rsidRPr="006F64CC">
        <w:rPr>
          <w:rFonts w:ascii="Tahoma" w:hAnsi="Tahoma" w:cs="Tahoma"/>
          <w:b/>
          <w:color w:val="000000" w:themeColor="text1"/>
          <w:spacing w:val="-2"/>
        </w:rPr>
        <w:t xml:space="preserve"> </w:t>
      </w:r>
      <w:r w:rsidRPr="006F64CC">
        <w:rPr>
          <w:rFonts w:ascii="Tahoma" w:hAnsi="Tahoma" w:cs="Tahoma"/>
          <w:b/>
          <w:color w:val="000000" w:themeColor="text1"/>
          <w:spacing w:val="-2"/>
        </w:rPr>
        <w:t>se llevará a cabo del 24 al 31 de octubre en Sao Paulo, Brasil, coordinada por FEDA, gracias al convenio establecido entre el</w:t>
      </w:r>
      <w:r w:rsidRPr="006F64CC">
        <w:rPr>
          <w:rFonts w:ascii="Tahoma" w:hAnsi="Tahoma" w:cs="Tahoma"/>
          <w:b/>
          <w:color w:val="0000FF"/>
          <w:spacing w:val="-2"/>
        </w:rPr>
        <w:t> </w:t>
      </w:r>
      <w:r w:rsidRPr="006F64CC">
        <w:rPr>
          <w:rFonts w:ascii="Tahoma" w:hAnsi="Tahoma" w:cs="Tahoma"/>
          <w:b/>
          <w:spacing w:val="-2"/>
        </w:rPr>
        <w:t>Instituto de Promoción Exterior de Castilla-La Mancha, IPEX, y CECAM</w:t>
      </w:r>
    </w:p>
    <w:p w14:paraId="390D6509" w14:textId="6FDED88E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La </w:t>
      </w:r>
      <w:hyperlink r:id="rId8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Confederación de Empresarios de Albacete, FEDA</w:t>
        </w:r>
      </w:hyperlink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</w:t>
      </w: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ha celebrado </w:t>
      </w: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en su sede de Albacete una nueva sesión del </w:t>
      </w:r>
      <w:hyperlink r:id="rId9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programa INFEDA 2026</w:t>
        </w:r>
      </w:hyperlink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bajo el título </w:t>
      </w:r>
      <w:hyperlink r:id="rId10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“Brasil: oportunidades, expansión y negociación”</w:t>
        </w:r>
      </w:hyperlink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una jornada orientada a facilitar la internacionalización de las empresas de la provincia y la región en este mercado tan atractivo para nuestro tejido empresarial</w:t>
      </w: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que se ha desarrollado con la colaboración de Globalcaja.</w:t>
      </w:r>
    </w:p>
    <w:p w14:paraId="7749F9F3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51E9E588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El taller, de carácter práctico, ha permitido a los asistentes conocer de primera mano las claves del mercado brasileño, así como herramientas y estrategias para optimizar su presencia en mercados internacionales. Durante la sesión se han abordado aspectos como el contexto económico y geopolítico, las oportunidades comerciales, los efectos del acuerdo Mercosur y las claves culturales para negociar con empresas brasileñas. </w:t>
      </w:r>
    </w:p>
    <w:p w14:paraId="60255314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15177564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En este contexto, cabe destacar el papel de </w:t>
      </w:r>
      <w:hyperlink r:id="rId11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Globalcaja</w:t>
        </w:r>
      </w:hyperlink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como entidad colaboradora clave en el desarrollo de este programa. La entidad financiera continúa respaldando un año más acciones dirigidas a fortalecer el tejido empresarial y facilitar la apertura de las empresas de Albacete a nuevos mercados internacionales. En este taller práctico, Mª José Olmeda, responsable de comercio internacional de Globalcaja en Albacete, ha destacado el papel del blog </w:t>
      </w:r>
      <w:hyperlink r:id="rId12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Exporta Tu valor</w:t>
        </w:r>
      </w:hyperlink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que la entidad pone al servicio de sus clientes para que puedan estar al día del cambio de divisas, formaciones y eventos sobre internacionalización y finanzas, análisis de mercados potenciales o autodiagnóstico, entre otros muchos temas clave de interés para las empresas exportadoras.</w:t>
      </w:r>
    </w:p>
    <w:p w14:paraId="46B42E68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3FFF2EC8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La jornada ha contado con la participación como ponente de Carlos Fernández Carrasco, subdirector de la </w:t>
      </w:r>
      <w:hyperlink r:id="rId13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Cámara Española de Comercio en Brasil</w:t>
        </w:r>
      </w:hyperlink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quien ha aportado su experiencia en negociación estratégica y análisis de mercados internacionales, ofreciendo a los empresarios asistentes una visión práctica y aplicable a sus procesos de expansión. </w:t>
      </w:r>
    </w:p>
    <w:p w14:paraId="07BA5DF0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1BFE8D44" w14:textId="77777777" w:rsid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Además, los más de 15 asistentes de sectores tan diversos como el agroalimentario, vino, consultoría, construcción, packaging, entre otros</w:t>
      </w: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</w:t>
      </w: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han podido obtener toda la información sobre la próxima misión comercial directa</w:t>
      </w:r>
      <w: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que </w:t>
      </w: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se llevará a cabo del 24 al 31 de octubre en Sao Paulo, Brasil, coordinada por FEDA, gracias al convenio establecido entre el</w:t>
      </w:r>
      <w:r w:rsidRPr="006F64CC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hyperlink r:id="rId14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Instituto de Promoción Exterior de Castilla-La Mancha, IPEX</w:t>
        </w:r>
      </w:hyperlink>
      <w:r w:rsidRPr="006F64CC">
        <w:rPr>
          <w:rStyle w:val="Hipervnculo"/>
          <w:rFonts w:ascii="Tahoma" w:hAnsi="Tahoma" w:cs="Tahoma"/>
          <w:bCs/>
          <w:spacing w:val="-2"/>
          <w:sz w:val="22"/>
          <w:szCs w:val="22"/>
        </w:rPr>
        <w:t xml:space="preserve"> y </w:t>
      </w:r>
      <w:hyperlink r:id="rId15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CECAM CEOE-CEPYME Castilla-La Mancha</w:t>
        </w:r>
      </w:hyperlink>
      <w:r w:rsidRPr="006F64CC">
        <w:rPr>
          <w:rStyle w:val="Hipervnculo"/>
          <w:rFonts w:ascii="Tahoma" w:hAnsi="Tahoma" w:cs="Tahoma"/>
          <w:bCs/>
          <w:spacing w:val="-2"/>
          <w:sz w:val="22"/>
          <w:szCs w:val="22"/>
        </w:rPr>
        <w:t>;</w:t>
      </w:r>
      <w:r w:rsidRPr="006F64CC">
        <w:rPr>
          <w:rStyle w:val="Hipervnculo"/>
          <w:rFonts w:ascii="Tahoma" w:hAnsi="Tahoma" w:cs="Tahoma"/>
          <w:bCs/>
          <w:color w:val="000000" w:themeColor="text1"/>
          <w:spacing w:val="-2"/>
          <w:sz w:val="22"/>
          <w:szCs w:val="22"/>
          <w:u w:val="none"/>
        </w:rPr>
        <w:t xml:space="preserve"> en la que podrán participar 10 empresas de Castilla-La Mancha. El viaje y las agendas comerciales llevadas a cabo por la </w:t>
      </w:r>
      <w:hyperlink r:id="rId16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Cámara Española de Comercio en Brasil</w:t>
        </w:r>
      </w:hyperlink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estarán cubiertas al 60%. La convocatoria se publicará en las próximas semanas. </w:t>
      </w:r>
    </w:p>
    <w:p w14:paraId="787F2DD9" w14:textId="77777777" w:rsid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4E85BB28" w14:textId="77777777" w:rsid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26CCD9C2" w14:textId="77777777" w:rsid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6756C22F" w14:textId="77777777" w:rsid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3BB28400" w14:textId="64568C71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Una gran oportunidad para el tejido empresarial de la región para acceder o aumentar la presencia en este mercado estratégico y de alto potencial para las empresas españolas, siendo España el segundo inversor extranjero en el país con más de 41.600 millones de euros invertidos; y cuya economía ofrece además oportunidades clave, especialmente ante las reformas estructurales y la modernización de su sistema fiscal.</w:t>
      </w:r>
    </w:p>
    <w:p w14:paraId="414E03F2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4A7EC991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El taller se enmarca en la octava edición del programa INFEDA, impulsado por FEDA como nodo de la </w:t>
      </w:r>
      <w:hyperlink r:id="rId17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Enterprise Europe Network</w:t>
        </w:r>
      </w:hyperlink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con el apoyo de </w:t>
      </w:r>
      <w:hyperlink r:id="rId18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CECAM CEOE-CEPYME Castilla-La Mancha</w:t>
        </w:r>
      </w:hyperlink>
      <w:r w:rsidRPr="006F64CC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y el</w:t>
      </w:r>
      <w:r w:rsidRPr="006F64CC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hyperlink r:id="rId19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Instituto de Promoción Exterior de Castilla-La Mancha, IPEX</w:t>
        </w:r>
      </w:hyperlink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y bajo la dirección técnica de </w:t>
      </w:r>
      <w:hyperlink r:id="rId20" w:history="1">
        <w:r w:rsidRPr="006F64C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Asociación de Importadores y Exportadores de Albacete, ADIEX</w:t>
        </w:r>
      </w:hyperlink>
      <w:r w:rsidRPr="006F64CC">
        <w:rPr>
          <w:rStyle w:val="Hipervnculo"/>
          <w:rFonts w:ascii="Tahoma" w:hAnsi="Tahoma" w:cs="Tahoma"/>
          <w:bCs/>
          <w:spacing w:val="-2"/>
          <w:sz w:val="22"/>
          <w:szCs w:val="22"/>
        </w:rPr>
        <w:t xml:space="preserve">. </w:t>
      </w: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Este programa refleja el compromiso conjunto de estas instituciones por impulsar la competitividad empresarial, promoviendo la innovación, la digitalización y la internacionalización como ejes estratégicos de crecimiento. </w:t>
      </w:r>
    </w:p>
    <w:p w14:paraId="618764A1" w14:textId="77777777" w:rsidR="006F64CC" w:rsidRPr="006F64CC" w:rsidRDefault="006F64CC" w:rsidP="006F64CC">
      <w:pPr>
        <w:rPr>
          <w:rFonts w:ascii="Tahoma" w:hAnsi="Tahoma" w:cs="Tahoma"/>
          <w:bCs/>
          <w:color w:val="0000FF"/>
          <w:spacing w:val="-2"/>
          <w:sz w:val="22"/>
          <w:szCs w:val="22"/>
          <w:u w:val="single"/>
        </w:rPr>
      </w:pPr>
    </w:p>
    <w:p w14:paraId="7D07AA25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6F64C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El programa IN-FEDA 2026 continúa así consolidándose como una herramienta fundamental para el desarrollo empresarial en la provincia, facilitando espacios de formación, intercambio de conocimiento y generación de oportunidades en mercados internacionales, con especial atención a destinos estratégicos como Brasil.</w:t>
      </w:r>
    </w:p>
    <w:p w14:paraId="2A1751EB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5BAE5D3E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4B3BE831" w14:textId="77777777" w:rsidR="006F64CC" w:rsidRPr="006F64CC" w:rsidRDefault="006F64CC" w:rsidP="006F64CC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54478361" w14:textId="77777777" w:rsidR="006F64CC" w:rsidRPr="006F64CC" w:rsidRDefault="006F64CC" w:rsidP="006F64CC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</w:p>
    <w:p w14:paraId="5D61E169" w14:textId="77777777" w:rsidR="00020792" w:rsidRDefault="00020792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020792" w:rsidSect="00702694">
      <w:headerReference w:type="default" r:id="rId21"/>
      <w:footerReference w:type="even" r:id="rId22"/>
      <w:footerReference w:type="default" r:id="rId2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F460E" w14:textId="77777777" w:rsidR="00D16F58" w:rsidRDefault="00D16F58">
      <w:r>
        <w:separator/>
      </w:r>
    </w:p>
  </w:endnote>
  <w:endnote w:type="continuationSeparator" w:id="0">
    <w:p w14:paraId="5917AAE8" w14:textId="77777777" w:rsidR="00D16F58" w:rsidRDefault="00D16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66193" w14:textId="77777777" w:rsidR="00D16F58" w:rsidRDefault="00D16F58">
      <w:r>
        <w:separator/>
      </w:r>
    </w:p>
  </w:footnote>
  <w:footnote w:type="continuationSeparator" w:id="0">
    <w:p w14:paraId="3F050020" w14:textId="77777777" w:rsidR="00D16F58" w:rsidRDefault="00D16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5163AE1"/>
    <w:multiLevelType w:val="hybridMultilevel"/>
    <w:tmpl w:val="2DD808B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0CAF3818"/>
    <w:multiLevelType w:val="hybridMultilevel"/>
    <w:tmpl w:val="518860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80B15B7"/>
    <w:multiLevelType w:val="hybridMultilevel"/>
    <w:tmpl w:val="86B2F68A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 w15:restartNumberingAfterBreak="0">
    <w:nsid w:val="236D3B0E"/>
    <w:multiLevelType w:val="hybridMultilevel"/>
    <w:tmpl w:val="87928D7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29D46C07"/>
    <w:multiLevelType w:val="multilevel"/>
    <w:tmpl w:val="4374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8F41558"/>
    <w:multiLevelType w:val="hybridMultilevel"/>
    <w:tmpl w:val="08ACF774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3470A5"/>
    <w:multiLevelType w:val="hybridMultilevel"/>
    <w:tmpl w:val="5290AEF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BE0490A"/>
    <w:multiLevelType w:val="hybridMultilevel"/>
    <w:tmpl w:val="AB80C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62671D"/>
    <w:multiLevelType w:val="hybridMultilevel"/>
    <w:tmpl w:val="1DACC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EB190A"/>
    <w:multiLevelType w:val="hybridMultilevel"/>
    <w:tmpl w:val="A70053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46389E"/>
    <w:multiLevelType w:val="hybridMultilevel"/>
    <w:tmpl w:val="7902A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233EE9"/>
    <w:multiLevelType w:val="hybridMultilevel"/>
    <w:tmpl w:val="7B6428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09350AE"/>
    <w:multiLevelType w:val="hybridMultilevel"/>
    <w:tmpl w:val="D35046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835D97"/>
    <w:multiLevelType w:val="hybridMultilevel"/>
    <w:tmpl w:val="64BE49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AF70D15"/>
    <w:multiLevelType w:val="hybridMultilevel"/>
    <w:tmpl w:val="BA5857A2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2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6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7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8" w15:restartNumberingAfterBreak="0">
    <w:nsid w:val="73BD7B1A"/>
    <w:multiLevelType w:val="hybridMultilevel"/>
    <w:tmpl w:val="815AC076"/>
    <w:lvl w:ilvl="0" w:tplc="EB888700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 w15:restartNumberingAfterBreak="0">
    <w:nsid w:val="778D413A"/>
    <w:multiLevelType w:val="hybridMultilevel"/>
    <w:tmpl w:val="236A1BD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0" w15:restartNumberingAfterBreak="0">
    <w:nsid w:val="788B3C4D"/>
    <w:multiLevelType w:val="hybridMultilevel"/>
    <w:tmpl w:val="2A8EF2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2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45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42"/>
  </w:num>
  <w:num w:numId="7" w16cid:durableId="1926962102">
    <w:abstractNumId w:val="26"/>
  </w:num>
  <w:num w:numId="8" w16cid:durableId="72899282">
    <w:abstractNumId w:val="6"/>
  </w:num>
  <w:num w:numId="9" w16cid:durableId="659119048">
    <w:abstractNumId w:val="30"/>
  </w:num>
  <w:num w:numId="10" w16cid:durableId="815953539">
    <w:abstractNumId w:val="29"/>
  </w:num>
  <w:num w:numId="11" w16cid:durableId="551236868">
    <w:abstractNumId w:val="44"/>
  </w:num>
  <w:num w:numId="12" w16cid:durableId="1093670130">
    <w:abstractNumId w:val="18"/>
  </w:num>
  <w:num w:numId="13" w16cid:durableId="769813144">
    <w:abstractNumId w:val="24"/>
  </w:num>
  <w:num w:numId="14" w16cid:durableId="312762647">
    <w:abstractNumId w:val="15"/>
  </w:num>
  <w:num w:numId="15" w16cid:durableId="282611829">
    <w:abstractNumId w:val="52"/>
  </w:num>
  <w:num w:numId="16" w16cid:durableId="1149633476">
    <w:abstractNumId w:val="40"/>
  </w:num>
  <w:num w:numId="17" w16cid:durableId="841118452">
    <w:abstractNumId w:val="25"/>
  </w:num>
  <w:num w:numId="18" w16cid:durableId="141389452">
    <w:abstractNumId w:val="36"/>
  </w:num>
  <w:num w:numId="19" w16cid:durableId="1548571133">
    <w:abstractNumId w:val="9"/>
  </w:num>
  <w:num w:numId="20" w16cid:durableId="1792625720">
    <w:abstractNumId w:val="28"/>
  </w:num>
  <w:num w:numId="21" w16cid:durableId="1085760528">
    <w:abstractNumId w:val="16"/>
  </w:num>
  <w:num w:numId="22" w16cid:durableId="1280139623">
    <w:abstractNumId w:val="22"/>
  </w:num>
  <w:num w:numId="23" w16cid:durableId="930040883">
    <w:abstractNumId w:val="49"/>
  </w:num>
  <w:num w:numId="24" w16cid:durableId="513082369">
    <w:abstractNumId w:val="31"/>
  </w:num>
  <w:num w:numId="25" w16cid:durableId="1508250966">
    <w:abstractNumId w:val="32"/>
  </w:num>
  <w:num w:numId="26" w16cid:durableId="1129469955">
    <w:abstractNumId w:val="27"/>
  </w:num>
  <w:num w:numId="27" w16cid:durableId="872155790">
    <w:abstractNumId w:val="10"/>
  </w:num>
  <w:num w:numId="28" w16cid:durableId="1565601364">
    <w:abstractNumId w:val="38"/>
  </w:num>
  <w:num w:numId="29" w16cid:durableId="1532258662">
    <w:abstractNumId w:val="23"/>
  </w:num>
  <w:num w:numId="30" w16cid:durableId="2034962268">
    <w:abstractNumId w:val="21"/>
  </w:num>
  <w:num w:numId="31" w16cid:durableId="232543526">
    <w:abstractNumId w:val="11"/>
  </w:num>
  <w:num w:numId="32" w16cid:durableId="1508978152">
    <w:abstractNumId w:val="51"/>
  </w:num>
  <w:num w:numId="33" w16cid:durableId="486943244">
    <w:abstractNumId w:val="43"/>
  </w:num>
  <w:num w:numId="34" w16cid:durableId="1868135473">
    <w:abstractNumId w:val="14"/>
  </w:num>
  <w:num w:numId="35" w16cid:durableId="24410244">
    <w:abstractNumId w:val="47"/>
  </w:num>
  <w:num w:numId="36" w16cid:durableId="1840657249">
    <w:abstractNumId w:val="46"/>
  </w:num>
  <w:num w:numId="37" w16cid:durableId="174923293">
    <w:abstractNumId w:val="17"/>
  </w:num>
  <w:num w:numId="38" w16cid:durableId="570431539">
    <w:abstractNumId w:val="39"/>
  </w:num>
  <w:num w:numId="39" w16cid:durableId="1233269742">
    <w:abstractNumId w:val="50"/>
  </w:num>
  <w:num w:numId="40" w16cid:durableId="1458642363">
    <w:abstractNumId w:val="34"/>
  </w:num>
  <w:num w:numId="41" w16cid:durableId="465507999">
    <w:abstractNumId w:val="12"/>
  </w:num>
  <w:num w:numId="42" w16cid:durableId="987243713">
    <w:abstractNumId w:val="13"/>
  </w:num>
  <w:num w:numId="43" w16cid:durableId="935555842">
    <w:abstractNumId w:val="41"/>
  </w:num>
  <w:num w:numId="44" w16cid:durableId="380176384">
    <w:abstractNumId w:val="19"/>
  </w:num>
  <w:num w:numId="45" w16cid:durableId="1981883870">
    <w:abstractNumId w:val="8"/>
  </w:num>
  <w:num w:numId="46" w16cid:durableId="1718354898">
    <w:abstractNumId w:val="48"/>
  </w:num>
  <w:num w:numId="47" w16cid:durableId="547449696">
    <w:abstractNumId w:val="20"/>
  </w:num>
  <w:num w:numId="48" w16cid:durableId="533688712">
    <w:abstractNumId w:val="33"/>
  </w:num>
  <w:num w:numId="49" w16cid:durableId="1460492212">
    <w:abstractNumId w:val="37"/>
  </w:num>
  <w:num w:numId="50" w16cid:durableId="1539734658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0792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2699"/>
    <w:rsid w:val="000D3511"/>
    <w:rsid w:val="000D4586"/>
    <w:rsid w:val="000D4D85"/>
    <w:rsid w:val="000D53B9"/>
    <w:rsid w:val="000D6B65"/>
    <w:rsid w:val="000D6E8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2B53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815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9C7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4C2A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8C6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072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3F732C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5E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2CD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4CC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157B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919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3D8B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D23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326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0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57E03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5A08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432B"/>
    <w:rsid w:val="00AD442F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0CF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176D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07E3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1DC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62F9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6F58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168"/>
    <w:rsid w:val="00D339C3"/>
    <w:rsid w:val="00D33BA0"/>
    <w:rsid w:val="00D33C95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547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69F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51F5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862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1B0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0A96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6C7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35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camaraespanhola.org.br/" TargetMode="External"/><Relationship Id="rId18" Type="http://schemas.openxmlformats.org/officeDocument/2006/relationships/hyperlink" Target="https://cecam.es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exportatuvalor.globalcaja.es/" TargetMode="External"/><Relationship Id="rId17" Type="http://schemas.openxmlformats.org/officeDocument/2006/relationships/hyperlink" Target="https://een.ec.europa.e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camaraespanhola.org.br/" TargetMode="External"/><Relationship Id="rId20" Type="http://schemas.openxmlformats.org/officeDocument/2006/relationships/hyperlink" Target="http://www.adiex.es/e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lobalcaja.es/empresas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cecam.es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feda.es/in-feda-2026/brasil-oportunidades-expansion-negociacion" TargetMode="External"/><Relationship Id="rId19" Type="http://schemas.openxmlformats.org/officeDocument/2006/relationships/hyperlink" Target="https://ipex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in-feda-2026" TargetMode="External"/><Relationship Id="rId14" Type="http://schemas.openxmlformats.org/officeDocument/2006/relationships/hyperlink" Target="https://ipex.es/" TargetMode="External"/><Relationship Id="rId22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4923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2026-04-27T10:51:00Z</dcterms:created>
  <dcterms:modified xsi:type="dcterms:W3CDTF">2026-04-27T10:51:00Z</dcterms:modified>
</cp:coreProperties>
</file>