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E85FF" w14:textId="77777777" w:rsidR="007D71D5" w:rsidRDefault="007D71D5" w:rsidP="00570EB8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Cs/>
          <w:sz w:val="32"/>
          <w:szCs w:val="32"/>
        </w:rPr>
      </w:pPr>
    </w:p>
    <w:p w14:paraId="13677CAE" w14:textId="77777777" w:rsidR="007D71D5" w:rsidRDefault="007D71D5" w:rsidP="007D71D5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7D71D5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C236DE">
        <w:rPr>
          <w:rFonts w:ascii="Tahoma" w:hAnsi="Tahoma" w:cs="Tahoma"/>
          <w:b w:val="0"/>
          <w:bCs/>
          <w:sz w:val="22"/>
          <w:szCs w:val="22"/>
        </w:rPr>
        <w:t>14</w:t>
      </w:r>
      <w:r w:rsidR="002C596E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Pr="007D71D5">
        <w:rPr>
          <w:rFonts w:ascii="Tahoma" w:hAnsi="Tahoma" w:cs="Tahoma"/>
          <w:b w:val="0"/>
          <w:bCs/>
          <w:sz w:val="22"/>
          <w:szCs w:val="22"/>
        </w:rPr>
        <w:t xml:space="preserve">de </w:t>
      </w:r>
      <w:r w:rsidR="00C236DE">
        <w:rPr>
          <w:rFonts w:ascii="Tahoma" w:hAnsi="Tahoma" w:cs="Tahoma"/>
          <w:b w:val="0"/>
          <w:bCs/>
          <w:sz w:val="22"/>
          <w:szCs w:val="22"/>
        </w:rPr>
        <w:t>mayo</w:t>
      </w:r>
      <w:r w:rsidRPr="007D71D5">
        <w:rPr>
          <w:rFonts w:ascii="Tahoma" w:hAnsi="Tahoma" w:cs="Tahoma"/>
          <w:b w:val="0"/>
          <w:bCs/>
          <w:sz w:val="22"/>
          <w:szCs w:val="22"/>
        </w:rPr>
        <w:t xml:space="preserve"> de 202</w:t>
      </w:r>
      <w:r w:rsidR="00C236DE">
        <w:rPr>
          <w:rFonts w:ascii="Tahoma" w:hAnsi="Tahoma" w:cs="Tahoma"/>
          <w:b w:val="0"/>
          <w:bCs/>
          <w:sz w:val="22"/>
          <w:szCs w:val="22"/>
        </w:rPr>
        <w:t>6</w:t>
      </w:r>
    </w:p>
    <w:p w14:paraId="0426DF0E" w14:textId="77777777" w:rsidR="007D71D5" w:rsidRDefault="007D71D5" w:rsidP="007D71D5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247C645" w14:textId="77777777" w:rsidR="00570EB8" w:rsidRDefault="008F368D" w:rsidP="00040388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Luis Galindo anima a los empresarios y empresarias a poner “corazón, mente y alma” en todo lo que hagan</w:t>
      </w:r>
    </w:p>
    <w:p w14:paraId="768E2905" w14:textId="77777777" w:rsidR="00570EB8" w:rsidRDefault="00570EB8" w:rsidP="00040388">
      <w:pPr>
        <w:tabs>
          <w:tab w:val="left" w:pos="4080"/>
        </w:tabs>
        <w:jc w:val="left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46C88A7E" w14:textId="04446CB4" w:rsidR="00570EB8" w:rsidRDefault="00D04697" w:rsidP="00DD0DA0">
      <w:pPr>
        <w:pStyle w:val="Prrafodelista"/>
        <w:numPr>
          <w:ilvl w:val="0"/>
          <w:numId w:val="28"/>
        </w:numPr>
        <w:tabs>
          <w:tab w:val="left" w:pos="4080"/>
        </w:tabs>
        <w:spacing w:line="240" w:lineRule="auto"/>
        <w:jc w:val="center"/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La </w:t>
      </w:r>
      <w:r w:rsidR="00B660B7">
        <w:rPr>
          <w:rFonts w:ascii="Tahoma" w:hAnsi="Tahoma" w:cs="Tahoma"/>
          <w:b/>
          <w:bCs/>
          <w:color w:val="000000"/>
          <w:bdr w:val="none" w:sz="0" w:space="0" w:color="auto" w:frame="1"/>
        </w:rPr>
        <w:t>c</w:t>
      </w:r>
      <w:r w:rsidR="008F368D">
        <w:rPr>
          <w:rFonts w:ascii="Tahoma" w:hAnsi="Tahoma" w:cs="Tahoma"/>
          <w:b/>
          <w:bCs/>
          <w:color w:val="000000"/>
          <w:bdr w:val="none" w:sz="0" w:space="0" w:color="auto" w:frame="1"/>
        </w:rPr>
        <w:t>onferencia ‘Vivir en modo crecimiento’ abr</w:t>
      </w:r>
      <w:r w:rsidR="00B660B7">
        <w:rPr>
          <w:rFonts w:ascii="Tahoma" w:hAnsi="Tahoma" w:cs="Tahoma"/>
          <w:b/>
          <w:bCs/>
          <w:color w:val="000000"/>
          <w:bdr w:val="none" w:sz="0" w:space="0" w:color="auto" w:frame="1"/>
        </w:rPr>
        <w:t>ió</w:t>
      </w:r>
      <w:r w:rsidR="00644BF6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 el Acto de Clausura del Curso Académico 202</w:t>
      </w:r>
      <w:r w:rsidR="003F3951">
        <w:rPr>
          <w:rFonts w:ascii="Tahoma" w:hAnsi="Tahoma" w:cs="Tahoma"/>
          <w:b/>
          <w:bCs/>
          <w:color w:val="000000"/>
          <w:bdr w:val="none" w:sz="0" w:space="0" w:color="auto" w:frame="1"/>
        </w:rPr>
        <w:t>5</w:t>
      </w:r>
      <w:r w:rsidR="00644BF6">
        <w:rPr>
          <w:rFonts w:ascii="Tahoma" w:hAnsi="Tahoma" w:cs="Tahoma"/>
          <w:b/>
          <w:bCs/>
          <w:color w:val="000000"/>
          <w:bdr w:val="none" w:sz="0" w:space="0" w:color="auto" w:frame="1"/>
        </w:rPr>
        <w:t>-202</w:t>
      </w:r>
      <w:r w:rsidR="003F3951">
        <w:rPr>
          <w:rFonts w:ascii="Tahoma" w:hAnsi="Tahoma" w:cs="Tahoma"/>
          <w:b/>
          <w:bCs/>
          <w:color w:val="000000"/>
          <w:bdr w:val="none" w:sz="0" w:space="0" w:color="auto" w:frame="1"/>
        </w:rPr>
        <w:t>6</w:t>
      </w:r>
      <w:r w:rsidR="00644BF6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 </w:t>
      </w:r>
      <w:r w:rsidR="008F368D">
        <w:rPr>
          <w:rFonts w:ascii="Tahoma" w:hAnsi="Tahoma" w:cs="Tahoma"/>
          <w:b/>
          <w:bCs/>
          <w:color w:val="000000"/>
          <w:bdr w:val="none" w:sz="0" w:space="0" w:color="auto" w:frame="1"/>
        </w:rPr>
        <w:t>de Escuela de Negocios FEDA</w:t>
      </w:r>
    </w:p>
    <w:p w14:paraId="1675F059" w14:textId="74D2F31B" w:rsidR="00570EB8" w:rsidRPr="00F97706" w:rsidRDefault="00B660B7" w:rsidP="00DD0DA0">
      <w:pPr>
        <w:pStyle w:val="Prrafodelista"/>
        <w:numPr>
          <w:ilvl w:val="0"/>
          <w:numId w:val="28"/>
        </w:numPr>
        <w:tabs>
          <w:tab w:val="left" w:pos="4080"/>
        </w:tabs>
        <w:spacing w:line="240" w:lineRule="auto"/>
        <w:jc w:val="center"/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/>
        </w:rPr>
        <w:t xml:space="preserve">Se puso </w:t>
      </w:r>
      <w:r w:rsidR="00F97706" w:rsidRPr="00F97706">
        <w:rPr>
          <w:rFonts w:ascii="Tahoma" w:hAnsi="Tahoma" w:cs="Tahoma"/>
          <w:b/>
        </w:rPr>
        <w:t>el foco en el liderazgo inspirador, uno de los recursos más positivos para conseguir motivación e implicación en los empleados</w:t>
      </w:r>
    </w:p>
    <w:p w14:paraId="45924160" w14:textId="654D67BA" w:rsidR="00C236DE" w:rsidRDefault="00C236DE" w:rsidP="00C236DE">
      <w:pPr>
        <w:tabs>
          <w:tab w:val="left" w:pos="4080"/>
        </w:tabs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="00A87857">
        <w:rPr>
          <w:rFonts w:ascii="Tahoma" w:hAnsi="Tahoma" w:cs="Tahoma"/>
        </w:rPr>
        <w:t>l Acto de Clausura del Curso Académico 202</w:t>
      </w:r>
      <w:r w:rsidR="00076720">
        <w:rPr>
          <w:rFonts w:ascii="Tahoma" w:hAnsi="Tahoma" w:cs="Tahoma"/>
        </w:rPr>
        <w:t>5</w:t>
      </w:r>
      <w:r w:rsidR="00A87857">
        <w:rPr>
          <w:rFonts w:ascii="Tahoma" w:hAnsi="Tahoma" w:cs="Tahoma"/>
        </w:rPr>
        <w:t>-202</w:t>
      </w:r>
      <w:r w:rsidR="00076720">
        <w:rPr>
          <w:rFonts w:ascii="Tahoma" w:hAnsi="Tahoma" w:cs="Tahoma"/>
        </w:rPr>
        <w:t>6</w:t>
      </w:r>
      <w:r w:rsidR="00A87857">
        <w:rPr>
          <w:rFonts w:ascii="Tahoma" w:hAnsi="Tahoma" w:cs="Tahoma"/>
        </w:rPr>
        <w:t xml:space="preserve"> de </w:t>
      </w:r>
      <w:hyperlink r:id="rId8" w:history="1">
        <w:r w:rsidR="00A87857" w:rsidRPr="00204081">
          <w:rPr>
            <w:rStyle w:val="Hipervnculo"/>
            <w:rFonts w:ascii="Tahoma" w:hAnsi="Tahoma" w:cs="Tahoma"/>
          </w:rPr>
          <w:t>Escuela de Negocios FEDA</w:t>
        </w:r>
      </w:hyperlink>
      <w:r w:rsidR="00A87857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celebrado</w:t>
      </w:r>
      <w:r w:rsidR="00A8785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ayer en la sede de la </w:t>
      </w:r>
      <w:hyperlink r:id="rId9" w:history="1">
        <w:r w:rsidRPr="00204081">
          <w:rPr>
            <w:rStyle w:val="Hipervnculo"/>
            <w:rFonts w:ascii="Tahoma" w:hAnsi="Tahoma" w:cs="Tahoma"/>
          </w:rPr>
          <w:t>Confederación de Empresarios de Albacete, FEDA</w:t>
        </w:r>
      </w:hyperlink>
      <w:r>
        <w:rPr>
          <w:rFonts w:ascii="Tahoma" w:hAnsi="Tahoma" w:cs="Tahoma"/>
        </w:rPr>
        <w:t xml:space="preserve">, contó con la magistral conferencia ‘Vivir en modo crecimiento’, impartida por </w:t>
      </w:r>
      <w:hyperlink r:id="rId10" w:history="1">
        <w:r w:rsidRPr="00204081">
          <w:rPr>
            <w:rStyle w:val="Hipervnculo"/>
            <w:rFonts w:ascii="Tahoma" w:hAnsi="Tahoma" w:cs="Tahoma"/>
          </w:rPr>
          <w:t>Luis Galindo</w:t>
        </w:r>
      </w:hyperlink>
      <w:r>
        <w:rPr>
          <w:rFonts w:ascii="Tahoma" w:hAnsi="Tahoma" w:cs="Tahoma"/>
        </w:rPr>
        <w:t xml:space="preserve">. A lo largo de una amena charla propuso </w:t>
      </w:r>
      <w:r w:rsidRPr="00C236DE">
        <w:rPr>
          <w:rFonts w:ascii="Tahoma" w:hAnsi="Tahoma" w:cs="Tahoma"/>
        </w:rPr>
        <w:t>un giro claro: dejar atrás el modo supervivencia para empezar a liderar, trabajar y vivir desde el crecimiento.</w:t>
      </w:r>
      <w:r>
        <w:rPr>
          <w:rFonts w:ascii="Tahoma" w:hAnsi="Tahoma" w:cs="Tahoma"/>
        </w:rPr>
        <w:t xml:space="preserve"> </w:t>
      </w:r>
      <w:r w:rsidRPr="00C236DE">
        <w:rPr>
          <w:rFonts w:ascii="Tahoma" w:hAnsi="Tahoma" w:cs="Tahoma"/>
        </w:rPr>
        <w:t>Una experiencia directa, cercan</w:t>
      </w:r>
      <w:r>
        <w:rPr>
          <w:rFonts w:ascii="Tahoma" w:hAnsi="Tahoma" w:cs="Tahoma"/>
        </w:rPr>
        <w:t>a y llena de energía, que invitó</w:t>
      </w:r>
      <w:r w:rsidRPr="00C236DE">
        <w:rPr>
          <w:rFonts w:ascii="Tahoma" w:hAnsi="Tahoma" w:cs="Tahoma"/>
        </w:rPr>
        <w:t xml:space="preserve"> a parar, reflexionar y replantear cómo estamos afrontando nuestros retos profesionales y personales.</w:t>
      </w:r>
    </w:p>
    <w:p w14:paraId="16E2DED0" w14:textId="77777777" w:rsidR="00C236DE" w:rsidRDefault="00C236DE" w:rsidP="00C236DE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188A8A5C" w14:textId="77777777" w:rsidR="00076720" w:rsidRDefault="00C236DE" w:rsidP="00C236DE">
      <w:pPr>
        <w:tabs>
          <w:tab w:val="left" w:pos="4080"/>
        </w:tabs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Luis Galindo ofreció “</w:t>
      </w:r>
      <w:r w:rsidRPr="00C236DE">
        <w:rPr>
          <w:rFonts w:ascii="Tahoma" w:hAnsi="Tahoma" w:cs="Tahoma"/>
        </w:rPr>
        <w:t>una conferencia para ge</w:t>
      </w:r>
      <w:r>
        <w:rPr>
          <w:rFonts w:ascii="Tahoma" w:hAnsi="Tahoma" w:cs="Tahoma"/>
        </w:rPr>
        <w:t>nte normal que quiere ser mejor”, para la gente que quiere “</w:t>
      </w:r>
      <w:r w:rsidRPr="00C236DE">
        <w:rPr>
          <w:rFonts w:ascii="Tahoma" w:hAnsi="Tahoma" w:cs="Tahoma"/>
        </w:rPr>
        <w:t>da</w:t>
      </w:r>
      <w:r>
        <w:rPr>
          <w:rFonts w:ascii="Tahoma" w:hAnsi="Tahoma" w:cs="Tahoma"/>
        </w:rPr>
        <w:t>r la mejor versión de sí mismo”</w:t>
      </w:r>
      <w:r w:rsidRPr="00C236DE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En este sentido, reconoció que en el futuro más reciente “h</w:t>
      </w:r>
      <w:r w:rsidRPr="00C236DE">
        <w:rPr>
          <w:rFonts w:ascii="Tahoma" w:hAnsi="Tahoma" w:cs="Tahoma"/>
        </w:rPr>
        <w:t>abrá muchos cambios, muy rápidos y muy profundos... pero el protagonismo no será de la tecnología, será de las personas, porque tenemos la capacidad de comun</w:t>
      </w:r>
      <w:r>
        <w:rPr>
          <w:rFonts w:ascii="Tahoma" w:hAnsi="Tahoma" w:cs="Tahoma"/>
        </w:rPr>
        <w:t>icarnos para hacer cosas juntos”</w:t>
      </w:r>
      <w:r w:rsidRPr="00C236DE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Por ello, animó a los asistentes a “</w:t>
      </w:r>
      <w:r w:rsidRPr="00C236DE">
        <w:rPr>
          <w:rFonts w:ascii="Tahoma" w:hAnsi="Tahoma" w:cs="Tahoma"/>
        </w:rPr>
        <w:t>conectar con nuestra esencia, porque ahí es donde sale lo mejor del ser humano</w:t>
      </w:r>
      <w:r>
        <w:rPr>
          <w:rFonts w:ascii="Tahoma" w:hAnsi="Tahoma" w:cs="Tahoma"/>
        </w:rPr>
        <w:t>”</w:t>
      </w:r>
      <w:r w:rsidRPr="00C236DE">
        <w:rPr>
          <w:rFonts w:ascii="Tahoma" w:hAnsi="Tahoma" w:cs="Tahoma"/>
        </w:rPr>
        <w:t>.</w:t>
      </w:r>
    </w:p>
    <w:p w14:paraId="15EAB920" w14:textId="77777777" w:rsidR="00C236DE" w:rsidRPr="00C236DE" w:rsidRDefault="00C236DE" w:rsidP="00C236DE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68CCC1F6" w14:textId="6AE210BE" w:rsidR="00C236DE" w:rsidRDefault="00C236DE" w:rsidP="00C236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En </w:t>
      </w:r>
      <w:r w:rsidR="00B660B7">
        <w:rPr>
          <w:rFonts w:ascii="Tahoma" w:hAnsi="Tahoma" w:cs="Tahoma"/>
        </w:rPr>
        <w:t xml:space="preserve">una sala </w:t>
      </w:r>
      <w:r>
        <w:rPr>
          <w:rFonts w:ascii="Tahoma" w:hAnsi="Tahoma" w:cs="Tahoma"/>
        </w:rPr>
        <w:t xml:space="preserve">repleta de empresarios y trabajadores de empresa, Luis Galindo puso el foco en el liderazgo inspirador, </w:t>
      </w:r>
      <w:r w:rsidRPr="00C236DE">
        <w:rPr>
          <w:rFonts w:ascii="Tahoma" w:hAnsi="Tahoma" w:cs="Tahoma"/>
        </w:rPr>
        <w:t>uno de los recursos más positivos para conseguir motivación</w:t>
      </w:r>
      <w:r w:rsidR="008F368D">
        <w:rPr>
          <w:rFonts w:ascii="Tahoma" w:hAnsi="Tahoma" w:cs="Tahoma"/>
        </w:rPr>
        <w:t xml:space="preserve"> e implicación en los empleados</w:t>
      </w:r>
      <w:r w:rsidRPr="00C236DE">
        <w:rPr>
          <w:rFonts w:ascii="Tahoma" w:hAnsi="Tahoma" w:cs="Tahoma"/>
        </w:rPr>
        <w:t>.</w:t>
      </w:r>
      <w:r w:rsidR="008F368D">
        <w:rPr>
          <w:rFonts w:ascii="Tahoma" w:hAnsi="Tahoma" w:cs="Tahoma"/>
        </w:rPr>
        <w:t xml:space="preserve"> Sobre este aspecto, señaló que las últimas tendencias sobre esta corriente son la seguridad </w:t>
      </w:r>
      <w:r w:rsidRPr="00C236DE">
        <w:rPr>
          <w:rFonts w:ascii="Tahoma" w:hAnsi="Tahoma" w:cs="Tahoma"/>
        </w:rPr>
        <w:t>psi</w:t>
      </w:r>
      <w:r w:rsidR="008F368D">
        <w:rPr>
          <w:rFonts w:ascii="Tahoma" w:hAnsi="Tahoma" w:cs="Tahoma"/>
        </w:rPr>
        <w:t>cológica (humildad), el talento generoso y</w:t>
      </w:r>
      <w:r w:rsidRPr="00C236DE">
        <w:rPr>
          <w:rFonts w:ascii="Tahoma" w:hAnsi="Tahoma" w:cs="Tahoma"/>
        </w:rPr>
        <w:t xml:space="preserve"> colectivo</w:t>
      </w:r>
      <w:r w:rsidR="008F368D">
        <w:rPr>
          <w:rFonts w:ascii="Tahoma" w:hAnsi="Tahoma" w:cs="Tahoma"/>
        </w:rPr>
        <w:t>, la gestión</w:t>
      </w:r>
      <w:r w:rsidRPr="00C236DE">
        <w:rPr>
          <w:rFonts w:ascii="Tahoma" w:hAnsi="Tahoma" w:cs="Tahoma"/>
        </w:rPr>
        <w:t xml:space="preserve"> de alianzas </w:t>
      </w:r>
      <w:r w:rsidR="008F368D">
        <w:rPr>
          <w:rFonts w:ascii="Tahoma" w:hAnsi="Tahoma" w:cs="Tahoma"/>
        </w:rPr>
        <w:t>y el equilibrio</w:t>
      </w:r>
      <w:r w:rsidRPr="00C236DE">
        <w:rPr>
          <w:rFonts w:ascii="Tahoma" w:hAnsi="Tahoma" w:cs="Tahoma"/>
        </w:rPr>
        <w:t xml:space="preserve"> entre máxima exigencia y máxima cercanía.</w:t>
      </w:r>
    </w:p>
    <w:p w14:paraId="1239E332" w14:textId="77777777" w:rsidR="008F368D" w:rsidRDefault="008F368D" w:rsidP="00C236DE">
      <w:pPr>
        <w:rPr>
          <w:rFonts w:ascii="Tahoma" w:hAnsi="Tahoma" w:cs="Tahoma"/>
        </w:rPr>
      </w:pPr>
    </w:p>
    <w:p w14:paraId="51CDAD0F" w14:textId="77777777" w:rsidR="00C236DE" w:rsidRDefault="008F368D" w:rsidP="00C236DE">
      <w:pPr>
        <w:rPr>
          <w:rFonts w:ascii="Tahoma" w:hAnsi="Tahoma" w:cs="Tahoma"/>
        </w:rPr>
      </w:pPr>
      <w:r>
        <w:rPr>
          <w:rFonts w:ascii="Tahoma" w:hAnsi="Tahoma" w:cs="Tahoma"/>
        </w:rPr>
        <w:t>Para liderar en estos tiempos, Luis Galindo señaló que s</w:t>
      </w:r>
      <w:r w:rsidR="00C236DE" w:rsidRPr="00C236DE">
        <w:rPr>
          <w:rFonts w:ascii="Tahoma" w:hAnsi="Tahoma" w:cs="Tahoma"/>
        </w:rPr>
        <w:t>e necesita autenticidad en los directivos de las empresas, confianza, coherencia, intención genuina...</w:t>
      </w:r>
      <w:r>
        <w:rPr>
          <w:rFonts w:ascii="Tahoma" w:hAnsi="Tahoma" w:cs="Tahoma"/>
        </w:rPr>
        <w:t xml:space="preserve"> unos ítems que permitirán a “</w:t>
      </w:r>
      <w:r w:rsidR="00C236DE" w:rsidRPr="00C236DE">
        <w:rPr>
          <w:rFonts w:ascii="Tahoma" w:hAnsi="Tahoma" w:cs="Tahoma"/>
        </w:rPr>
        <w:t>soñar en grande para que nuestra empresa sea un lugar extraordinario</w:t>
      </w:r>
      <w:r>
        <w:rPr>
          <w:rFonts w:ascii="Tahoma" w:hAnsi="Tahoma" w:cs="Tahoma"/>
        </w:rPr>
        <w:t>”</w:t>
      </w:r>
      <w:r w:rsidR="00C236DE" w:rsidRPr="00C236DE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>En este punto animó a todos a d</w:t>
      </w:r>
      <w:r w:rsidR="00C236DE" w:rsidRPr="00C236DE">
        <w:rPr>
          <w:rFonts w:ascii="Tahoma" w:hAnsi="Tahoma" w:cs="Tahoma"/>
        </w:rPr>
        <w:t>eja</w:t>
      </w:r>
      <w:r>
        <w:rPr>
          <w:rFonts w:ascii="Tahoma" w:hAnsi="Tahoma" w:cs="Tahoma"/>
        </w:rPr>
        <w:t>r de vivir en automático y a encender “</w:t>
      </w:r>
      <w:r w:rsidR="00C236DE" w:rsidRPr="00C236DE">
        <w:rPr>
          <w:rFonts w:ascii="Tahoma" w:hAnsi="Tahoma" w:cs="Tahoma"/>
        </w:rPr>
        <w:t>las emociones poderosas</w:t>
      </w:r>
      <w:r>
        <w:rPr>
          <w:rFonts w:ascii="Tahoma" w:hAnsi="Tahoma" w:cs="Tahoma"/>
        </w:rPr>
        <w:t>”.</w:t>
      </w:r>
    </w:p>
    <w:p w14:paraId="5A75059E" w14:textId="77777777" w:rsidR="008F368D" w:rsidRDefault="008F368D" w:rsidP="00C236DE">
      <w:pPr>
        <w:rPr>
          <w:rFonts w:ascii="Tahoma" w:hAnsi="Tahoma" w:cs="Tahoma"/>
        </w:rPr>
      </w:pPr>
    </w:p>
    <w:p w14:paraId="56657130" w14:textId="77777777" w:rsidR="008F368D" w:rsidRPr="00C236DE" w:rsidRDefault="008F368D" w:rsidP="00C236DE">
      <w:pPr>
        <w:rPr>
          <w:rFonts w:ascii="Tahoma" w:hAnsi="Tahoma" w:cs="Tahoma"/>
        </w:rPr>
      </w:pPr>
      <w:r>
        <w:rPr>
          <w:rFonts w:ascii="Tahoma" w:hAnsi="Tahoma" w:cs="Tahoma"/>
        </w:rPr>
        <w:t>En su afán por destacar este punto, Galindo indicó que las emociones poderosas son las que hacen que cada día merezca la pena vivir: capacidad de maravillarse; entusiasmo; pasión; reconocimiento; generosidad; amor, cariño; brillo en los ojos; y agradecimiento como actitud. “Pon tu corazón, mente y alma en todo lo que hagas. Atrévete. Vuelve a ilusionarte. Es tu vida la que está en juego”, dijo Galindo, que terminó indicando que “tú decides si quieres pasar por aquí o quieres vivir, VIVIR con mayúsculas”.</w:t>
      </w:r>
    </w:p>
    <w:sectPr w:rsidR="008F368D" w:rsidRPr="00C236DE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E50DE" w14:textId="77777777" w:rsidR="00D95F0B" w:rsidRDefault="00D95F0B">
      <w:r>
        <w:separator/>
      </w:r>
    </w:p>
  </w:endnote>
  <w:endnote w:type="continuationSeparator" w:id="0">
    <w:p w14:paraId="3EAFF34E" w14:textId="77777777" w:rsidR="00D95F0B" w:rsidRDefault="00D9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39843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6F8518F4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D9C5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97706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55E61FA6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676BB9F" wp14:editId="1408763E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3ACD3D6" wp14:editId="38476BC5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EF1A2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3F78B90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ACD3D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51AEF1A2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3F78B90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26FE32CB" wp14:editId="00EF618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A7C3779" wp14:editId="0A692435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680F56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422136A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7C3779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B680F56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422136A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8590F46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E9EBF05" wp14:editId="2B1324B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187565AB" wp14:editId="6ACA0006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26FDB24" wp14:editId="7836E2BE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4234BD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6FDB24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734234BD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CA59E17" wp14:editId="28AEB6FE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F0B5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A59E17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442F0B5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C0FD1" w14:textId="77777777" w:rsidR="00D95F0B" w:rsidRDefault="00D95F0B">
      <w:r>
        <w:separator/>
      </w:r>
    </w:p>
  </w:footnote>
  <w:footnote w:type="continuationSeparator" w:id="0">
    <w:p w14:paraId="39CC4E87" w14:textId="77777777" w:rsidR="00D95F0B" w:rsidRDefault="00D95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BDD6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3551E665" wp14:editId="22007434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2719F25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0BF33792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0CA7898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40945E0"/>
    <w:multiLevelType w:val="hybridMultilevel"/>
    <w:tmpl w:val="6D12C0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65257FE6"/>
    <w:multiLevelType w:val="hybridMultilevel"/>
    <w:tmpl w:val="596AA6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123445">
    <w:abstractNumId w:val="25"/>
  </w:num>
  <w:num w:numId="2" w16cid:durableId="216476134">
    <w:abstractNumId w:val="6"/>
  </w:num>
  <w:num w:numId="3" w16cid:durableId="1590311358">
    <w:abstractNumId w:val="2"/>
  </w:num>
  <w:num w:numId="4" w16cid:durableId="225461728">
    <w:abstractNumId w:val="1"/>
  </w:num>
  <w:num w:numId="5" w16cid:durableId="1906986243">
    <w:abstractNumId w:val="0"/>
  </w:num>
  <w:num w:numId="6" w16cid:durableId="1233858581">
    <w:abstractNumId w:val="11"/>
  </w:num>
  <w:num w:numId="7" w16cid:durableId="1346206148">
    <w:abstractNumId w:val="15"/>
  </w:num>
  <w:num w:numId="8" w16cid:durableId="1222592571">
    <w:abstractNumId w:val="26"/>
  </w:num>
  <w:num w:numId="9" w16cid:durableId="183246838">
    <w:abstractNumId w:val="5"/>
  </w:num>
  <w:num w:numId="10" w16cid:durableId="565726955">
    <w:abstractNumId w:val="31"/>
  </w:num>
  <w:num w:numId="11" w16cid:durableId="1334139892">
    <w:abstractNumId w:val="18"/>
  </w:num>
  <w:num w:numId="12" w16cid:durableId="430590547">
    <w:abstractNumId w:val="16"/>
  </w:num>
  <w:num w:numId="13" w16cid:durableId="17434129">
    <w:abstractNumId w:val="9"/>
  </w:num>
  <w:num w:numId="14" w16cid:durableId="628782888">
    <w:abstractNumId w:val="30"/>
  </w:num>
  <w:num w:numId="15" w16cid:durableId="242300084">
    <w:abstractNumId w:val="22"/>
  </w:num>
  <w:num w:numId="16" w16cid:durableId="1617523200">
    <w:abstractNumId w:val="10"/>
  </w:num>
  <w:num w:numId="17" w16cid:durableId="658844366">
    <w:abstractNumId w:val="28"/>
  </w:num>
  <w:num w:numId="18" w16cid:durableId="258955780">
    <w:abstractNumId w:val="27"/>
  </w:num>
  <w:num w:numId="19" w16cid:durableId="1461000901">
    <w:abstractNumId w:val="12"/>
  </w:num>
  <w:num w:numId="20" w16cid:durableId="1024594225">
    <w:abstractNumId w:val="21"/>
  </w:num>
  <w:num w:numId="21" w16cid:durableId="1906455837">
    <w:abstractNumId w:val="8"/>
  </w:num>
  <w:num w:numId="22" w16cid:durableId="261033863">
    <w:abstractNumId w:val="17"/>
  </w:num>
  <w:num w:numId="23" w16cid:durableId="914167940">
    <w:abstractNumId w:val="24"/>
  </w:num>
  <w:num w:numId="24" w16cid:durableId="593975743">
    <w:abstractNumId w:val="7"/>
  </w:num>
  <w:num w:numId="25" w16cid:durableId="1492404600">
    <w:abstractNumId w:val="29"/>
  </w:num>
  <w:num w:numId="26" w16cid:durableId="1690139165">
    <w:abstractNumId w:val="14"/>
  </w:num>
  <w:num w:numId="27" w16cid:durableId="1684933356">
    <w:abstractNumId w:val="19"/>
  </w:num>
  <w:num w:numId="28" w16cid:durableId="345717035">
    <w:abstractNumId w:val="20"/>
  </w:num>
  <w:num w:numId="29" w16cid:durableId="1472361793">
    <w:abstractNumId w:val="23"/>
  </w:num>
  <w:num w:numId="30" w16cid:durableId="558250736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388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7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51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6E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722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081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7E3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4DE4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96E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58B0"/>
    <w:rsid w:val="00335CFE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1E66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951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0BE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0EB8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564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4BF6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5961"/>
    <w:rsid w:val="006B61BD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3EBE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B32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6A2D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3E76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56F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E25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378"/>
    <w:rsid w:val="008E5496"/>
    <w:rsid w:val="008E5516"/>
    <w:rsid w:val="008E5A48"/>
    <w:rsid w:val="008E729C"/>
    <w:rsid w:val="008F068C"/>
    <w:rsid w:val="008F1427"/>
    <w:rsid w:val="008F32FF"/>
    <w:rsid w:val="008F368D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8BA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857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589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1EA1"/>
    <w:rsid w:val="00B631B5"/>
    <w:rsid w:val="00B63BED"/>
    <w:rsid w:val="00B64485"/>
    <w:rsid w:val="00B6518E"/>
    <w:rsid w:val="00B654F9"/>
    <w:rsid w:val="00B660B7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6DE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4710B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77AC8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10B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4697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4F1E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5F0B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0DA0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6EC6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1DC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029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706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5EEF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7B7B7D8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710B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customStyle="1" w:styleId="css-1jxf684">
    <w:name w:val="css-1jxf684"/>
    <w:basedOn w:val="Fuentedeprrafopredeter"/>
    <w:rsid w:val="009538BA"/>
  </w:style>
  <w:style w:type="character" w:customStyle="1" w:styleId="r-18u37iz">
    <w:name w:val="r-18u37iz"/>
    <w:basedOn w:val="Fuentedeprrafopredeter"/>
    <w:rsid w:val="009538BA"/>
  </w:style>
  <w:style w:type="character" w:styleId="Mencinsinresolver">
    <w:name w:val="Unresolved Mention"/>
    <w:basedOn w:val="Fuentedeprrafopredeter"/>
    <w:uiPriority w:val="99"/>
    <w:semiHidden/>
    <w:unhideWhenUsed/>
    <w:rsid w:val="00204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057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95178717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960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809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7844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568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7565845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63198425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02200529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6142107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uisgalin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quienes-somos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D812D-4B87-488B-8DB4-2F4D2F6C1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4906</TotalTime>
  <Pages>1</Pages>
  <Words>450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2925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277</cp:revision>
  <cp:lastPrinted>2021-03-16T11:17:00Z</cp:lastPrinted>
  <dcterms:created xsi:type="dcterms:W3CDTF">2020-10-06T09:29:00Z</dcterms:created>
  <dcterms:modified xsi:type="dcterms:W3CDTF">2026-05-14T09:35:00Z</dcterms:modified>
</cp:coreProperties>
</file>