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41CB9"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26DEB455" w14:textId="2D1EE82C"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F6057C">
        <w:rPr>
          <w:rFonts w:ascii="Tahoma" w:hAnsi="Tahoma" w:cs="Tahoma"/>
          <w:b w:val="0"/>
          <w:bCs/>
          <w:sz w:val="22"/>
          <w:szCs w:val="22"/>
        </w:rPr>
        <w:t>2</w:t>
      </w:r>
      <w:r w:rsidR="003F7863">
        <w:rPr>
          <w:rFonts w:ascii="Tahoma" w:hAnsi="Tahoma" w:cs="Tahoma"/>
          <w:b w:val="0"/>
          <w:bCs/>
          <w:sz w:val="22"/>
          <w:szCs w:val="22"/>
        </w:rPr>
        <w:t>7</w:t>
      </w:r>
      <w:r w:rsidR="002C596E">
        <w:rPr>
          <w:rFonts w:ascii="Tahoma" w:hAnsi="Tahoma" w:cs="Tahoma"/>
          <w:b w:val="0"/>
          <w:bCs/>
          <w:sz w:val="22"/>
          <w:szCs w:val="22"/>
        </w:rPr>
        <w:t xml:space="preserve"> </w:t>
      </w:r>
      <w:r w:rsidRPr="007D71D5">
        <w:rPr>
          <w:rFonts w:ascii="Tahoma" w:hAnsi="Tahoma" w:cs="Tahoma"/>
          <w:b w:val="0"/>
          <w:bCs/>
          <w:sz w:val="22"/>
          <w:szCs w:val="22"/>
        </w:rPr>
        <w:t xml:space="preserve">de </w:t>
      </w:r>
      <w:r w:rsidR="00FE52ED">
        <w:rPr>
          <w:rFonts w:ascii="Tahoma" w:hAnsi="Tahoma" w:cs="Tahoma"/>
          <w:b w:val="0"/>
          <w:bCs/>
          <w:sz w:val="22"/>
          <w:szCs w:val="22"/>
        </w:rPr>
        <w:t>junio</w:t>
      </w:r>
      <w:r w:rsidRPr="007D71D5">
        <w:rPr>
          <w:rFonts w:ascii="Tahoma" w:hAnsi="Tahoma" w:cs="Tahoma"/>
          <w:b w:val="0"/>
          <w:bCs/>
          <w:sz w:val="22"/>
          <w:szCs w:val="22"/>
        </w:rPr>
        <w:t xml:space="preserve"> de 202</w:t>
      </w:r>
      <w:r w:rsidR="00F6057C">
        <w:rPr>
          <w:rFonts w:ascii="Tahoma" w:hAnsi="Tahoma" w:cs="Tahoma"/>
          <w:b w:val="0"/>
          <w:bCs/>
          <w:sz w:val="22"/>
          <w:szCs w:val="22"/>
        </w:rPr>
        <w:t>6</w:t>
      </w:r>
    </w:p>
    <w:p w14:paraId="48B8F386"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7A6342ED" w14:textId="77777777" w:rsidR="00570EB8" w:rsidRDefault="00D50B8B" w:rsidP="0004038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El tejido empresarial de la provincia </w:t>
      </w:r>
      <w:r w:rsidR="002527EB">
        <w:rPr>
          <w:rFonts w:ascii="Tahoma" w:hAnsi="Tahoma" w:cs="Tahoma"/>
          <w:b/>
          <w:bCs/>
          <w:color w:val="000000"/>
          <w:sz w:val="32"/>
          <w:szCs w:val="32"/>
          <w:bdr w:val="none" w:sz="0" w:space="0" w:color="auto" w:frame="1"/>
          <w:lang w:val="es-ES"/>
        </w:rPr>
        <w:t xml:space="preserve">de Albacete </w:t>
      </w:r>
      <w:r>
        <w:rPr>
          <w:rFonts w:ascii="Tahoma" w:hAnsi="Tahoma" w:cs="Tahoma"/>
          <w:b/>
          <w:bCs/>
          <w:color w:val="000000"/>
          <w:sz w:val="32"/>
          <w:szCs w:val="32"/>
          <w:bdr w:val="none" w:sz="0" w:space="0" w:color="auto" w:frame="1"/>
          <w:lang w:val="es-ES"/>
        </w:rPr>
        <w:t>brilla en unos emo</w:t>
      </w:r>
      <w:r w:rsidR="002527EB">
        <w:rPr>
          <w:rFonts w:ascii="Tahoma" w:hAnsi="Tahoma" w:cs="Tahoma"/>
          <w:b/>
          <w:bCs/>
          <w:color w:val="000000"/>
          <w:sz w:val="32"/>
          <w:szCs w:val="32"/>
          <w:bdr w:val="none" w:sz="0" w:space="0" w:color="auto" w:frame="1"/>
          <w:lang w:val="es-ES"/>
        </w:rPr>
        <w:t>tivos</w:t>
      </w:r>
      <w:r>
        <w:rPr>
          <w:rFonts w:ascii="Tahoma" w:hAnsi="Tahoma" w:cs="Tahoma"/>
          <w:b/>
          <w:bCs/>
          <w:color w:val="000000"/>
          <w:sz w:val="32"/>
          <w:szCs w:val="32"/>
          <w:bdr w:val="none" w:sz="0" w:space="0" w:color="auto" w:frame="1"/>
          <w:lang w:val="es-ES"/>
        </w:rPr>
        <w:t xml:space="preserve"> Premios San Juan</w:t>
      </w:r>
      <w:r w:rsidR="002527EB">
        <w:rPr>
          <w:rFonts w:ascii="Tahoma" w:hAnsi="Tahoma" w:cs="Tahoma"/>
          <w:b/>
          <w:bCs/>
          <w:color w:val="000000"/>
          <w:sz w:val="32"/>
          <w:szCs w:val="32"/>
          <w:bdr w:val="none" w:sz="0" w:space="0" w:color="auto" w:frame="1"/>
          <w:lang w:val="es-ES"/>
        </w:rPr>
        <w:t xml:space="preserve"> 2026</w:t>
      </w:r>
    </w:p>
    <w:p w14:paraId="4D0B89D7" w14:textId="77777777" w:rsidR="00570EB8" w:rsidRDefault="00570EB8"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4EB3CDCD" w14:textId="77777777" w:rsidR="00570EB8" w:rsidRDefault="005B438E" w:rsidP="004316F2">
      <w:pPr>
        <w:pStyle w:val="Prrafodelista"/>
        <w:numPr>
          <w:ilvl w:val="0"/>
          <w:numId w:val="28"/>
        </w:numPr>
        <w:tabs>
          <w:tab w:val="left" w:pos="4080"/>
        </w:tabs>
        <w:spacing w:line="240" w:lineRule="auto"/>
        <w:ind w:left="284" w:hanging="578"/>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Artemio Pérez Alfaro destaca</w:t>
      </w:r>
      <w:r w:rsidR="00D50B8B">
        <w:rPr>
          <w:rFonts w:ascii="Tahoma" w:hAnsi="Tahoma" w:cs="Tahoma"/>
          <w:b/>
          <w:bCs/>
          <w:color w:val="000000"/>
          <w:bdr w:val="none" w:sz="0" w:space="0" w:color="auto" w:frame="1"/>
        </w:rPr>
        <w:t xml:space="preserve"> que</w:t>
      </w:r>
      <w:r>
        <w:rPr>
          <w:rFonts w:ascii="Tahoma" w:hAnsi="Tahoma" w:cs="Tahoma"/>
          <w:b/>
          <w:bCs/>
          <w:color w:val="000000"/>
          <w:bdr w:val="none" w:sz="0" w:space="0" w:color="auto" w:frame="1"/>
        </w:rPr>
        <w:t xml:space="preserve"> “</w:t>
      </w:r>
      <w:r w:rsidR="00D50B8B" w:rsidRPr="00D50B8B">
        <w:rPr>
          <w:rFonts w:ascii="Tahoma" w:hAnsi="Tahoma" w:cs="Tahoma"/>
          <w:b/>
        </w:rPr>
        <w:t>nuestros empresarios y empresarias han demostrado una extraordinaria capacidad de adaptación, resiliencia y liderazgo</w:t>
      </w:r>
      <w:r>
        <w:rPr>
          <w:rFonts w:ascii="Tahoma" w:hAnsi="Tahoma" w:cs="Tahoma"/>
          <w:b/>
          <w:bCs/>
          <w:color w:val="000000"/>
          <w:bdr w:val="none" w:sz="0" w:space="0" w:color="auto" w:frame="1"/>
        </w:rPr>
        <w:t>”</w:t>
      </w:r>
    </w:p>
    <w:p w14:paraId="62EB235D" w14:textId="66E8666D" w:rsidR="00570EB8" w:rsidRDefault="00AD64D8" w:rsidP="004316F2">
      <w:pPr>
        <w:pStyle w:val="Prrafodelista"/>
        <w:numPr>
          <w:ilvl w:val="0"/>
          <w:numId w:val="28"/>
        </w:numPr>
        <w:tabs>
          <w:tab w:val="left" w:pos="4080"/>
        </w:tabs>
        <w:spacing w:line="240" w:lineRule="auto"/>
        <w:ind w:left="284" w:hanging="578"/>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Más de 600 personas llenan el Teatro de La Paz en una Gala patrocinada por Globalcaja en la que se entregaron 12 premios y dos menciones</w:t>
      </w:r>
    </w:p>
    <w:p w14:paraId="55962DF4" w14:textId="77777777" w:rsidR="004316F2" w:rsidRDefault="004316F2" w:rsidP="00E941DC">
      <w:pPr>
        <w:tabs>
          <w:tab w:val="left" w:pos="4080"/>
        </w:tabs>
        <w:textAlignment w:val="baseline"/>
        <w:rPr>
          <w:rFonts w:ascii="Tahoma" w:hAnsi="Tahoma" w:cs="Tahoma"/>
        </w:rPr>
      </w:pPr>
    </w:p>
    <w:p w14:paraId="75BD8531" w14:textId="77777777" w:rsidR="004316F2" w:rsidRDefault="004316F2" w:rsidP="00E941DC">
      <w:pPr>
        <w:tabs>
          <w:tab w:val="left" w:pos="4080"/>
        </w:tabs>
        <w:textAlignment w:val="baseline"/>
        <w:rPr>
          <w:rFonts w:ascii="Tahoma" w:hAnsi="Tahoma" w:cs="Tahoma"/>
        </w:rPr>
      </w:pPr>
    </w:p>
    <w:p w14:paraId="71B88438" w14:textId="5EED2BC0" w:rsidR="00FE52ED" w:rsidRDefault="00F6057C" w:rsidP="00E941DC">
      <w:pPr>
        <w:tabs>
          <w:tab w:val="left" w:pos="4080"/>
        </w:tabs>
        <w:textAlignment w:val="baseline"/>
        <w:rPr>
          <w:rFonts w:ascii="Tahoma" w:hAnsi="Tahoma" w:cs="Tahoma"/>
        </w:rPr>
      </w:pPr>
      <w:r>
        <w:rPr>
          <w:rFonts w:ascii="Tahoma" w:hAnsi="Tahoma" w:cs="Tahoma"/>
        </w:rPr>
        <w:t xml:space="preserve">La fuerza, el músculo, el valor y el compromiso diario del tejido empresarial de la provincia de Albacete se puso de manifiesto en la </w:t>
      </w:r>
      <w:r w:rsidR="00FE52ED">
        <w:rPr>
          <w:rFonts w:ascii="Tahoma" w:hAnsi="Tahoma" w:cs="Tahoma"/>
        </w:rPr>
        <w:t xml:space="preserve">Gala de entrega de los </w:t>
      </w:r>
      <w:hyperlink r:id="rId8" w:history="1">
        <w:r w:rsidR="00FE52ED" w:rsidRPr="004316F2">
          <w:rPr>
            <w:rStyle w:val="Hipervnculo"/>
            <w:rFonts w:ascii="Tahoma" w:hAnsi="Tahoma" w:cs="Tahoma"/>
          </w:rPr>
          <w:t>Premios Empresariales San Juan’202</w:t>
        </w:r>
        <w:r w:rsidRPr="004316F2">
          <w:rPr>
            <w:rStyle w:val="Hipervnculo"/>
            <w:rFonts w:ascii="Tahoma" w:hAnsi="Tahoma" w:cs="Tahoma"/>
          </w:rPr>
          <w:t>6</w:t>
        </w:r>
        <w:r w:rsidR="00FE52ED" w:rsidRPr="004316F2">
          <w:rPr>
            <w:rStyle w:val="Hipervnculo"/>
            <w:rFonts w:ascii="Tahoma" w:hAnsi="Tahoma" w:cs="Tahoma"/>
          </w:rPr>
          <w:t>-XXVI</w:t>
        </w:r>
        <w:r w:rsidRPr="004316F2">
          <w:rPr>
            <w:rStyle w:val="Hipervnculo"/>
            <w:rFonts w:ascii="Tahoma" w:hAnsi="Tahoma" w:cs="Tahoma"/>
          </w:rPr>
          <w:t>I</w:t>
        </w:r>
        <w:r w:rsidR="00FE52ED" w:rsidRPr="004316F2">
          <w:rPr>
            <w:rStyle w:val="Hipervnculo"/>
            <w:rFonts w:ascii="Tahoma" w:hAnsi="Tahoma" w:cs="Tahoma"/>
          </w:rPr>
          <w:t xml:space="preserve"> Edición</w:t>
        </w:r>
      </w:hyperlink>
      <w:r w:rsidR="00FE52ED">
        <w:rPr>
          <w:rFonts w:ascii="Tahoma" w:hAnsi="Tahoma" w:cs="Tahoma"/>
        </w:rPr>
        <w:t xml:space="preserve"> de la</w:t>
      </w:r>
      <w:r w:rsidR="002C596E">
        <w:rPr>
          <w:rFonts w:ascii="Tahoma" w:hAnsi="Tahoma" w:cs="Tahoma"/>
        </w:rPr>
        <w:t xml:space="preserve"> </w:t>
      </w:r>
      <w:hyperlink r:id="rId9" w:history="1">
        <w:r w:rsidR="00040388" w:rsidRPr="004316F2">
          <w:rPr>
            <w:rStyle w:val="Hipervnculo"/>
            <w:rFonts w:ascii="Tahoma" w:hAnsi="Tahoma" w:cs="Tahoma"/>
          </w:rPr>
          <w:t>Confederación de Empresarios de Albacete, FEDA</w:t>
        </w:r>
      </w:hyperlink>
      <w:r w:rsidR="00FE52ED">
        <w:rPr>
          <w:rFonts w:ascii="Tahoma" w:hAnsi="Tahoma" w:cs="Tahoma"/>
        </w:rPr>
        <w:t xml:space="preserve">. </w:t>
      </w:r>
      <w:r>
        <w:rPr>
          <w:rFonts w:ascii="Tahoma" w:hAnsi="Tahoma" w:cs="Tahoma"/>
        </w:rPr>
        <w:t>Más de 6</w:t>
      </w:r>
      <w:r w:rsidR="00FE52ED">
        <w:rPr>
          <w:rFonts w:ascii="Tahoma" w:hAnsi="Tahoma" w:cs="Tahoma"/>
        </w:rPr>
        <w:t xml:space="preserve">00 personas llenaron el </w:t>
      </w:r>
      <w:r>
        <w:rPr>
          <w:rFonts w:ascii="Tahoma" w:hAnsi="Tahoma" w:cs="Tahoma"/>
        </w:rPr>
        <w:t>Teatro de La Paz</w:t>
      </w:r>
      <w:r w:rsidR="00FE52ED">
        <w:rPr>
          <w:rFonts w:ascii="Tahoma" w:hAnsi="Tahoma" w:cs="Tahoma"/>
        </w:rPr>
        <w:t xml:space="preserve">, en un evento conducido por la periodista </w:t>
      </w:r>
      <w:r>
        <w:rPr>
          <w:rFonts w:ascii="Tahoma" w:hAnsi="Tahoma" w:cs="Tahoma"/>
        </w:rPr>
        <w:t>hellinera Gloria Santoro</w:t>
      </w:r>
      <w:r w:rsidR="00FE52ED">
        <w:rPr>
          <w:rFonts w:ascii="Tahoma" w:hAnsi="Tahoma" w:cs="Tahoma"/>
        </w:rPr>
        <w:t>,</w:t>
      </w:r>
      <w:r>
        <w:rPr>
          <w:rFonts w:ascii="Tahoma" w:hAnsi="Tahoma" w:cs="Tahoma"/>
        </w:rPr>
        <w:t xml:space="preserve"> vestida para la ocasión con un vestido de la diseñadora local Lola Muñoz,</w:t>
      </w:r>
      <w:r w:rsidR="00FE52ED">
        <w:rPr>
          <w:rFonts w:ascii="Tahoma" w:hAnsi="Tahoma" w:cs="Tahoma"/>
        </w:rPr>
        <w:t xml:space="preserve"> con música en directo del grupo The Gafapasta, </w:t>
      </w:r>
      <w:r>
        <w:rPr>
          <w:rFonts w:ascii="Tahoma" w:hAnsi="Tahoma" w:cs="Tahoma"/>
        </w:rPr>
        <w:t>el</w:t>
      </w:r>
      <w:r w:rsidR="00FE52ED">
        <w:rPr>
          <w:rFonts w:ascii="Tahoma" w:hAnsi="Tahoma" w:cs="Tahoma"/>
        </w:rPr>
        <w:t xml:space="preserve"> espectáculo de danza</w:t>
      </w:r>
      <w:r>
        <w:rPr>
          <w:rFonts w:ascii="Tahoma" w:hAnsi="Tahoma" w:cs="Tahoma"/>
        </w:rPr>
        <w:t xml:space="preserve"> ‘Les Petits Rats’</w:t>
      </w:r>
      <w:r w:rsidR="00FE52ED">
        <w:rPr>
          <w:rFonts w:ascii="Tahoma" w:hAnsi="Tahoma" w:cs="Tahoma"/>
        </w:rPr>
        <w:t xml:space="preserve"> a cargo de </w:t>
      </w:r>
      <w:r>
        <w:rPr>
          <w:rFonts w:ascii="Tahoma" w:hAnsi="Tahoma" w:cs="Tahoma"/>
        </w:rPr>
        <w:t xml:space="preserve">la </w:t>
      </w:r>
      <w:hyperlink r:id="rId10" w:history="1">
        <w:r w:rsidRPr="004316F2">
          <w:rPr>
            <w:rStyle w:val="Hipervnculo"/>
            <w:rFonts w:ascii="Tahoma" w:hAnsi="Tahoma" w:cs="Tahoma"/>
          </w:rPr>
          <w:t>Fundación Esteban Berlanga</w:t>
        </w:r>
      </w:hyperlink>
      <w:r w:rsidR="00FE52ED">
        <w:rPr>
          <w:rFonts w:ascii="Tahoma" w:hAnsi="Tahoma" w:cs="Tahoma"/>
        </w:rPr>
        <w:t>,</w:t>
      </w:r>
      <w:r>
        <w:rPr>
          <w:rFonts w:ascii="Tahoma" w:hAnsi="Tahoma" w:cs="Tahoma"/>
        </w:rPr>
        <w:t xml:space="preserve"> la aportación de cuatro representantes de la Tamborada de Hellín</w:t>
      </w:r>
      <w:r w:rsidR="00040388" w:rsidRPr="00040388">
        <w:rPr>
          <w:rFonts w:ascii="Tahoma" w:hAnsi="Tahoma" w:cs="Tahoma"/>
        </w:rPr>
        <w:t xml:space="preserve"> </w:t>
      </w:r>
      <w:r w:rsidR="00FE52ED">
        <w:rPr>
          <w:rFonts w:ascii="Tahoma" w:hAnsi="Tahoma" w:cs="Tahoma"/>
        </w:rPr>
        <w:t xml:space="preserve">y la emoción y el entusiasmo que siempre demuestran los diferentes premiados. Todo ello con el patrocinio de Fundación Globalcaja y con el inestimable apoyo del gran elenco de colaboradores de la Confederación. </w:t>
      </w:r>
    </w:p>
    <w:p w14:paraId="4EB54597" w14:textId="77777777" w:rsidR="00FE52ED" w:rsidRDefault="00FE52ED" w:rsidP="00E941DC">
      <w:pPr>
        <w:tabs>
          <w:tab w:val="left" w:pos="4080"/>
        </w:tabs>
        <w:textAlignment w:val="baseline"/>
        <w:rPr>
          <w:rFonts w:ascii="Tahoma" w:hAnsi="Tahoma" w:cs="Tahoma"/>
        </w:rPr>
      </w:pPr>
    </w:p>
    <w:p w14:paraId="1B3B8567" w14:textId="77777777" w:rsidR="00F6057C" w:rsidRDefault="00FE52ED" w:rsidP="00F6057C">
      <w:pPr>
        <w:rPr>
          <w:rFonts w:ascii="Tahoma" w:hAnsi="Tahoma" w:cs="Tahoma"/>
        </w:rPr>
      </w:pPr>
      <w:r>
        <w:rPr>
          <w:rFonts w:ascii="Tahoma" w:hAnsi="Tahoma" w:cs="Tahoma"/>
        </w:rPr>
        <w:t xml:space="preserve">Artemio Pérez Alfaro, presidente de FEDA, </w:t>
      </w:r>
      <w:r w:rsidR="00F6057C">
        <w:rPr>
          <w:rFonts w:ascii="Tahoma" w:hAnsi="Tahoma" w:cs="Tahoma"/>
        </w:rPr>
        <w:t>dio</w:t>
      </w:r>
      <w:r w:rsidR="00F6057C" w:rsidRPr="00F6057C">
        <w:rPr>
          <w:rFonts w:ascii="Tahoma" w:hAnsi="Tahoma" w:cs="Tahoma"/>
        </w:rPr>
        <w:t xml:space="preserve"> la bienvenida a estos</w:t>
      </w:r>
      <w:r w:rsidR="00F6057C">
        <w:rPr>
          <w:rFonts w:ascii="Tahoma" w:hAnsi="Tahoma" w:cs="Tahoma"/>
        </w:rPr>
        <w:t xml:space="preserve"> ‘Sanjuanes’ que reconocen “</w:t>
      </w:r>
      <w:r w:rsidR="00F6057C" w:rsidRPr="00F6057C">
        <w:rPr>
          <w:rFonts w:ascii="Tahoma" w:hAnsi="Tahoma" w:cs="Tahoma"/>
        </w:rPr>
        <w:t xml:space="preserve">el talento, el esfuerzo, la constancia y la capacidad de superación de quienes cada día </w:t>
      </w:r>
      <w:r w:rsidR="00F6057C">
        <w:rPr>
          <w:rFonts w:ascii="Tahoma" w:hAnsi="Tahoma" w:cs="Tahoma"/>
        </w:rPr>
        <w:t>hacen empresa en nuestra tierra</w:t>
      </w:r>
      <w:r w:rsidR="00F6057C" w:rsidRPr="00F6057C">
        <w:rPr>
          <w:rFonts w:ascii="Tahoma" w:hAnsi="Tahoma" w:cs="Tahoma"/>
        </w:rPr>
        <w:t>.</w:t>
      </w:r>
      <w:r w:rsidR="00F6057C">
        <w:rPr>
          <w:rFonts w:ascii="Tahoma" w:hAnsi="Tahoma" w:cs="Tahoma"/>
        </w:rPr>
        <w:t xml:space="preserve"> </w:t>
      </w:r>
      <w:r w:rsidR="00F6057C" w:rsidRPr="00F6057C">
        <w:rPr>
          <w:rFonts w:ascii="Tahoma" w:hAnsi="Tahoma" w:cs="Tahoma"/>
        </w:rPr>
        <w:t>Los Premios San Juan son mucho más que unos galardones. Son el reflejo de una provincia que avanza gracias a la iniciativa de sus empresarios y empresarias; personas que arriesgan, que invierten, que generan empleo y que contribuyen decisivamente al bienestar de toda la sociedad. Esta noche reconocemos trayectorias empresariales ejemplares. Pero también reconocemos valores. El valor del trabajo bien hecho. El valor de la perseverancia. El valor de la responsabilidad. Y, sobre todo,</w:t>
      </w:r>
      <w:r w:rsidR="00F6057C">
        <w:rPr>
          <w:rFonts w:ascii="Tahoma" w:hAnsi="Tahoma" w:cs="Tahoma"/>
        </w:rPr>
        <w:t xml:space="preserve"> el valor de creer en el futuro”</w:t>
      </w:r>
      <w:r w:rsidR="00F6057C" w:rsidRPr="00F6057C">
        <w:rPr>
          <w:rFonts w:ascii="Tahoma" w:hAnsi="Tahoma" w:cs="Tahoma"/>
        </w:rPr>
        <w:t>, seña</w:t>
      </w:r>
      <w:r w:rsidR="00F6057C">
        <w:rPr>
          <w:rFonts w:ascii="Tahoma" w:hAnsi="Tahoma" w:cs="Tahoma"/>
        </w:rPr>
        <w:t>ló</w:t>
      </w:r>
      <w:r w:rsidR="00F6057C" w:rsidRPr="00F6057C">
        <w:rPr>
          <w:rFonts w:ascii="Tahoma" w:hAnsi="Tahoma" w:cs="Tahoma"/>
        </w:rPr>
        <w:t xml:space="preserve"> Artemio Pérez.</w:t>
      </w:r>
    </w:p>
    <w:p w14:paraId="55798833" w14:textId="77777777" w:rsidR="00F6057C" w:rsidRPr="00F6057C" w:rsidRDefault="00F6057C" w:rsidP="00F6057C">
      <w:pPr>
        <w:rPr>
          <w:rFonts w:ascii="Tahoma" w:hAnsi="Tahoma" w:cs="Tahoma"/>
        </w:rPr>
      </w:pPr>
    </w:p>
    <w:p w14:paraId="326AE6D1" w14:textId="77777777" w:rsidR="00FE52ED" w:rsidRDefault="00F6057C" w:rsidP="00FE52ED">
      <w:pPr>
        <w:rPr>
          <w:rFonts w:ascii="Tahoma" w:hAnsi="Tahoma" w:cs="Tahoma"/>
        </w:rPr>
      </w:pPr>
      <w:r>
        <w:rPr>
          <w:rFonts w:ascii="Tahoma" w:hAnsi="Tahoma" w:cs="Tahoma"/>
        </w:rPr>
        <w:t>“</w:t>
      </w:r>
      <w:r w:rsidRPr="00F6057C">
        <w:rPr>
          <w:rFonts w:ascii="Tahoma" w:hAnsi="Tahoma" w:cs="Tahoma"/>
        </w:rPr>
        <w:t>Emprender nunca ha sido sencillo. Cada etapa plantea nuevos retos. Sin embargo, nuestros empresarios y empresarias han demostrado una extraordinaria capacidad de adaptación, resiliencia y liderazgo. Han sabido convertir las dificultades en oportunidades y seguir construyendo progreso incluso en los momentos más complejos. Desde</w:t>
      </w:r>
      <w:r>
        <w:rPr>
          <w:rFonts w:ascii="Tahoma" w:hAnsi="Tahoma" w:cs="Tahoma"/>
        </w:rPr>
        <w:t xml:space="preserve"> FEDA </w:t>
      </w:r>
      <w:r w:rsidRPr="00F6057C">
        <w:rPr>
          <w:rFonts w:ascii="Tahoma" w:hAnsi="Tahoma" w:cs="Tahoma"/>
        </w:rPr>
        <w:t>queremos expresar nuestro reconocimiento a todos los premiados de esta edición. Vosotros representáis lo mejor del empresariado albaceteño. Sois ejemplo para quienes empiezan y motivo de</w:t>
      </w:r>
      <w:r>
        <w:rPr>
          <w:rFonts w:ascii="Tahoma" w:hAnsi="Tahoma" w:cs="Tahoma"/>
        </w:rPr>
        <w:t xml:space="preserve"> orgullo para toda la provincia”</w:t>
      </w:r>
      <w:r w:rsidRPr="00F6057C">
        <w:rPr>
          <w:rFonts w:ascii="Tahoma" w:hAnsi="Tahoma" w:cs="Tahoma"/>
        </w:rPr>
        <w:t>, di</w:t>
      </w:r>
      <w:r>
        <w:rPr>
          <w:rFonts w:ascii="Tahoma" w:hAnsi="Tahoma" w:cs="Tahoma"/>
        </w:rPr>
        <w:t>jo</w:t>
      </w:r>
      <w:r w:rsidRPr="00F6057C">
        <w:rPr>
          <w:rFonts w:ascii="Tahoma" w:hAnsi="Tahoma" w:cs="Tahoma"/>
        </w:rPr>
        <w:t xml:space="preserve"> el presidente de la Confederación</w:t>
      </w:r>
      <w:r>
        <w:rPr>
          <w:rFonts w:ascii="Tahoma" w:hAnsi="Tahoma" w:cs="Tahoma"/>
        </w:rPr>
        <w:t>, cerrando su intervención con “</w:t>
      </w:r>
      <w:r w:rsidRPr="00F6057C">
        <w:rPr>
          <w:rFonts w:ascii="Tahoma" w:hAnsi="Tahoma" w:cs="Tahoma"/>
        </w:rPr>
        <w:t>un agradecimiento muy especial a las entidades, instituciones y empresas patrocinadoras que hacen posible, año tras año, la celebración de los</w:t>
      </w:r>
      <w:r>
        <w:rPr>
          <w:rFonts w:ascii="Tahoma" w:hAnsi="Tahoma" w:cs="Tahoma"/>
        </w:rPr>
        <w:t xml:space="preserve"> Premios Empresariales San Juan”.</w:t>
      </w:r>
    </w:p>
    <w:p w14:paraId="4A25B50B" w14:textId="77777777" w:rsidR="00F6057C" w:rsidRDefault="00F6057C" w:rsidP="00FE52ED">
      <w:pPr>
        <w:rPr>
          <w:rFonts w:ascii="Tahoma" w:hAnsi="Tahoma" w:cs="Tahoma"/>
        </w:rPr>
      </w:pPr>
    </w:p>
    <w:p w14:paraId="4FB61DF3" w14:textId="77777777" w:rsidR="004316F2" w:rsidRDefault="004316F2" w:rsidP="00EB21CD">
      <w:pPr>
        <w:rPr>
          <w:rFonts w:ascii="Tahoma" w:hAnsi="Tahoma" w:cs="Tahoma"/>
        </w:rPr>
      </w:pPr>
    </w:p>
    <w:p w14:paraId="7ACD8E8A" w14:textId="77777777" w:rsidR="004316F2" w:rsidRDefault="004316F2" w:rsidP="00EB21CD">
      <w:pPr>
        <w:rPr>
          <w:rFonts w:ascii="Tahoma" w:hAnsi="Tahoma" w:cs="Tahoma"/>
        </w:rPr>
      </w:pPr>
    </w:p>
    <w:p w14:paraId="239F4E06" w14:textId="18A7DCC7" w:rsidR="00EB21CD" w:rsidRDefault="00F6057C" w:rsidP="00EB21CD">
      <w:pPr>
        <w:rPr>
          <w:rFonts w:ascii="Tahoma" w:hAnsi="Tahoma" w:cs="Tahoma"/>
        </w:rPr>
      </w:pPr>
      <w:r>
        <w:rPr>
          <w:rFonts w:ascii="Tahoma" w:hAnsi="Tahoma" w:cs="Tahoma"/>
        </w:rPr>
        <w:t>Los diferentes discursos de los premiados pusieron de manifiesto el valor del trabajo en equipo, pues muchos de ellos tuvieron palabras de reconocimiento a sus socios, familiares y trabajadores.</w:t>
      </w:r>
      <w:r w:rsidR="00467A0D">
        <w:rPr>
          <w:rFonts w:ascii="Tahoma" w:hAnsi="Tahoma" w:cs="Tahoma"/>
        </w:rPr>
        <w:t xml:space="preserve"> Unas emotivas palabras que reflejaron la emoción del momento, en una Gala en la que se entregaron </w:t>
      </w:r>
      <w:r w:rsidR="00790F6D">
        <w:rPr>
          <w:rFonts w:ascii="Tahoma" w:hAnsi="Tahoma" w:cs="Tahoma"/>
        </w:rPr>
        <w:t>12 premios y dos menciones del Jurado:</w:t>
      </w:r>
    </w:p>
    <w:p w14:paraId="31810CA7" w14:textId="77777777" w:rsidR="00EB21CD" w:rsidRDefault="00EB21CD" w:rsidP="00EB21CD">
      <w:pPr>
        <w:rPr>
          <w:rFonts w:ascii="Tahoma" w:hAnsi="Tahoma" w:cs="Tahoma"/>
        </w:rPr>
      </w:pPr>
    </w:p>
    <w:p w14:paraId="3ECF3FA8"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Empresa Familiar, patrocinado por CaixaBank, para </w:t>
      </w:r>
      <w:hyperlink r:id="rId11" w:history="1">
        <w:r w:rsidRPr="00414428">
          <w:rPr>
            <w:rStyle w:val="Hipervnculo"/>
            <w:rFonts w:ascii="Tahoma" w:hAnsi="Tahoma" w:cs="Tahoma"/>
            <w:sz w:val="24"/>
            <w:szCs w:val="24"/>
          </w:rPr>
          <w:t>JULIÁN SOLER, S.A.</w:t>
        </w:r>
      </w:hyperlink>
      <w:r w:rsidRPr="00414428">
        <w:rPr>
          <w:rFonts w:ascii="Tahoma" w:hAnsi="Tahoma" w:cs="Tahoma"/>
          <w:sz w:val="24"/>
          <w:szCs w:val="24"/>
        </w:rPr>
        <w:t>, de Quintanar del Rey.</w:t>
      </w:r>
    </w:p>
    <w:p w14:paraId="2FC9D378"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Empresa en Nuevas Tecnologías e Innovación, patrocinado por BBVA, para </w:t>
      </w:r>
      <w:hyperlink r:id="rId12" w:history="1">
        <w:r w:rsidRPr="00414428">
          <w:rPr>
            <w:rStyle w:val="Hipervnculo"/>
            <w:rFonts w:ascii="Tahoma" w:hAnsi="Tahoma" w:cs="Tahoma"/>
            <w:sz w:val="24"/>
            <w:szCs w:val="24"/>
          </w:rPr>
          <w:t>SAIZ Y GALDÓN SERVICIOS GANADEROS, S.L.</w:t>
        </w:r>
      </w:hyperlink>
      <w:r w:rsidRPr="00414428">
        <w:rPr>
          <w:rFonts w:ascii="Tahoma" w:hAnsi="Tahoma" w:cs="Tahoma"/>
          <w:sz w:val="24"/>
          <w:szCs w:val="24"/>
        </w:rPr>
        <w:t>, de Albacete.</w:t>
      </w:r>
    </w:p>
    <w:p w14:paraId="6CC26859"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Empresa Exportadora, con Banco Sabadell como colaborador, para </w:t>
      </w:r>
      <w:hyperlink r:id="rId13" w:history="1">
        <w:r w:rsidRPr="00414428">
          <w:rPr>
            <w:rStyle w:val="Hipervnculo"/>
            <w:rFonts w:ascii="Tahoma" w:hAnsi="Tahoma" w:cs="Tahoma"/>
            <w:sz w:val="24"/>
            <w:szCs w:val="24"/>
          </w:rPr>
          <w:t>NATURCAUDETE, S.L.U.</w:t>
        </w:r>
      </w:hyperlink>
      <w:r w:rsidRPr="00414428">
        <w:rPr>
          <w:rFonts w:ascii="Tahoma" w:hAnsi="Tahoma" w:cs="Tahoma"/>
          <w:sz w:val="24"/>
          <w:szCs w:val="24"/>
        </w:rPr>
        <w:t>, de Caudete.</w:t>
      </w:r>
    </w:p>
    <w:p w14:paraId="792A22A7"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Empresa Inversora en Calidad y Medioambiente, con la colaboración de la Junta de Comunidades de Castilla-La Mancha, para </w:t>
      </w:r>
      <w:hyperlink r:id="rId14" w:history="1">
        <w:r w:rsidRPr="00414428">
          <w:rPr>
            <w:rStyle w:val="Hipervnculo"/>
            <w:rFonts w:ascii="Tahoma" w:hAnsi="Tahoma" w:cs="Tahoma"/>
            <w:sz w:val="24"/>
            <w:szCs w:val="24"/>
          </w:rPr>
          <w:t>IDEAS MEDIOAMBIENTALES, S.L.</w:t>
        </w:r>
      </w:hyperlink>
      <w:r w:rsidRPr="00414428">
        <w:rPr>
          <w:rFonts w:ascii="Tahoma" w:hAnsi="Tahoma" w:cs="Tahoma"/>
          <w:sz w:val="24"/>
          <w:szCs w:val="24"/>
        </w:rPr>
        <w:t>, de Albacete.</w:t>
      </w:r>
    </w:p>
    <w:p w14:paraId="6080587A"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Joven Empresario, con la colaboración de Eurocaja Rural, para </w:t>
      </w:r>
      <w:hyperlink r:id="rId15" w:history="1">
        <w:r w:rsidRPr="00414428">
          <w:rPr>
            <w:rStyle w:val="Hipervnculo"/>
            <w:rFonts w:ascii="Tahoma" w:hAnsi="Tahoma" w:cs="Tahoma"/>
            <w:sz w:val="24"/>
            <w:szCs w:val="24"/>
          </w:rPr>
          <w:t>DAVID CANDEL NAVARRO (Albasistemas y Cerramientos, S.L.)</w:t>
        </w:r>
      </w:hyperlink>
      <w:r w:rsidRPr="00414428">
        <w:rPr>
          <w:rFonts w:ascii="Tahoma" w:hAnsi="Tahoma" w:cs="Tahoma"/>
          <w:sz w:val="24"/>
          <w:szCs w:val="24"/>
        </w:rPr>
        <w:t>, de Albacete.</w:t>
      </w:r>
    </w:p>
    <w:p w14:paraId="36CF2B3E"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Mujer Empresaria, con la colaboración de la Diputación de Albacete, para </w:t>
      </w:r>
      <w:hyperlink r:id="rId16" w:history="1">
        <w:r w:rsidRPr="00414428">
          <w:rPr>
            <w:rStyle w:val="Hipervnculo"/>
            <w:rFonts w:ascii="Tahoma" w:hAnsi="Tahoma" w:cs="Tahoma"/>
            <w:sz w:val="24"/>
            <w:szCs w:val="24"/>
          </w:rPr>
          <w:t>Mª DEL MAR ESCUDERO DEL CAMPO (Roblepol, S.L.)</w:t>
        </w:r>
      </w:hyperlink>
      <w:r w:rsidRPr="00414428">
        <w:rPr>
          <w:rFonts w:ascii="Tahoma" w:hAnsi="Tahoma" w:cs="Tahoma"/>
          <w:sz w:val="24"/>
          <w:szCs w:val="24"/>
        </w:rPr>
        <w:t>, de Villarrobledo. </w:t>
      </w:r>
    </w:p>
    <w:p w14:paraId="44BACB15"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a la Empresa Tradicional, con la colaboración de La Tribuna de Albacete, para </w:t>
      </w:r>
      <w:hyperlink r:id="rId17" w:history="1">
        <w:r w:rsidRPr="00414428">
          <w:rPr>
            <w:rStyle w:val="Hipervnculo"/>
            <w:rFonts w:ascii="Tahoma" w:hAnsi="Tahoma" w:cs="Tahoma"/>
            <w:sz w:val="24"/>
            <w:szCs w:val="24"/>
          </w:rPr>
          <w:t>FERRETERÍA JUANJO</w:t>
        </w:r>
      </w:hyperlink>
      <w:r w:rsidRPr="00414428">
        <w:rPr>
          <w:rFonts w:ascii="Tahoma" w:hAnsi="Tahoma" w:cs="Tahoma"/>
          <w:sz w:val="24"/>
          <w:szCs w:val="24"/>
        </w:rPr>
        <w:t>, de Albacete.</w:t>
      </w:r>
    </w:p>
    <w:p w14:paraId="4D0DAB23"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a la Asociación Empresarial, con la colaboración de Soliss Seguros, para la </w:t>
      </w:r>
      <w:hyperlink r:id="rId18" w:history="1">
        <w:r w:rsidRPr="00414428">
          <w:rPr>
            <w:rStyle w:val="Hipervnculo"/>
            <w:rFonts w:ascii="Tahoma" w:hAnsi="Tahoma" w:cs="Tahoma"/>
            <w:sz w:val="24"/>
            <w:szCs w:val="24"/>
          </w:rPr>
          <w:t xml:space="preserve">ASOCIACIÓN DE EMPRESARIOS DE </w:t>
        </w:r>
        <w:proofErr w:type="spellStart"/>
        <w:r w:rsidRPr="00414428">
          <w:rPr>
            <w:rStyle w:val="Hipervnculo"/>
            <w:rFonts w:ascii="Tahoma" w:hAnsi="Tahoma" w:cs="Tahoma"/>
            <w:sz w:val="24"/>
            <w:szCs w:val="24"/>
          </w:rPr>
          <w:t>CENTROs</w:t>
        </w:r>
        <w:proofErr w:type="spellEnd"/>
        <w:r w:rsidRPr="00414428">
          <w:rPr>
            <w:rStyle w:val="Hipervnculo"/>
            <w:rFonts w:ascii="Tahoma" w:hAnsi="Tahoma" w:cs="Tahoma"/>
            <w:sz w:val="24"/>
            <w:szCs w:val="24"/>
          </w:rPr>
          <w:t xml:space="preserve"> PRIVADOS DE EDUACIÓN INFANTIL (ACEI AB)</w:t>
        </w:r>
      </w:hyperlink>
      <w:r w:rsidRPr="00414428">
        <w:rPr>
          <w:rFonts w:ascii="Tahoma" w:hAnsi="Tahoma" w:cs="Tahoma"/>
          <w:sz w:val="24"/>
          <w:szCs w:val="24"/>
        </w:rPr>
        <w:t>.</w:t>
      </w:r>
    </w:p>
    <w:p w14:paraId="206B34A2"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a la Promoción de Albacete, con la colaboración de Hotel Palacio, para los </w:t>
      </w:r>
      <w:hyperlink r:id="rId19" w:history="1">
        <w:r w:rsidRPr="00414428">
          <w:rPr>
            <w:rStyle w:val="Hipervnculo"/>
            <w:rFonts w:ascii="Tahoma" w:hAnsi="Tahoma" w:cs="Tahoma"/>
            <w:sz w:val="24"/>
            <w:szCs w:val="24"/>
          </w:rPr>
          <w:t>150 AÑOS DE LA TAMBORADA DE HELLÍN</w:t>
        </w:r>
      </w:hyperlink>
      <w:r w:rsidRPr="00414428">
        <w:rPr>
          <w:rFonts w:ascii="Tahoma" w:hAnsi="Tahoma" w:cs="Tahoma"/>
          <w:sz w:val="24"/>
          <w:szCs w:val="24"/>
        </w:rPr>
        <w:t>.</w:t>
      </w:r>
    </w:p>
    <w:p w14:paraId="4BCEF94D"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Iniciativa Emprendedora, con la colaboración del Banco Santander, para </w:t>
      </w:r>
      <w:hyperlink r:id="rId20" w:history="1">
        <w:r w:rsidRPr="00414428">
          <w:rPr>
            <w:rStyle w:val="Hipervnculo"/>
            <w:rFonts w:ascii="Tahoma" w:hAnsi="Tahoma" w:cs="Tahoma"/>
            <w:sz w:val="24"/>
            <w:szCs w:val="24"/>
          </w:rPr>
          <w:t>EL SUEÑO DE JEMIK, S.L.-HOSPEDERÍA BODEGA NTRA. SRA. DEL ROSARIO</w:t>
        </w:r>
      </w:hyperlink>
      <w:r w:rsidRPr="00414428">
        <w:rPr>
          <w:rFonts w:ascii="Tahoma" w:hAnsi="Tahoma" w:cs="Tahoma"/>
          <w:sz w:val="24"/>
          <w:szCs w:val="24"/>
        </w:rPr>
        <w:t>, de La Roda.</w:t>
      </w:r>
    </w:p>
    <w:p w14:paraId="5E3EDFA1"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Premio Responsabilidad Social, con la colaboración de Fundación “la Caixa”, para la </w:t>
      </w:r>
      <w:hyperlink r:id="rId21" w:history="1">
        <w:r w:rsidRPr="00414428">
          <w:rPr>
            <w:rStyle w:val="Hipervnculo"/>
            <w:rFonts w:ascii="Tahoma" w:hAnsi="Tahoma" w:cs="Tahoma"/>
            <w:sz w:val="24"/>
            <w:szCs w:val="24"/>
          </w:rPr>
          <w:t>ASOCIACIÓN DE FAMILIARES Y ENFERMOS DE PARKINSON</w:t>
        </w:r>
      </w:hyperlink>
      <w:r w:rsidRPr="00414428">
        <w:rPr>
          <w:rFonts w:ascii="Tahoma" w:hAnsi="Tahoma" w:cs="Tahoma"/>
          <w:sz w:val="24"/>
          <w:szCs w:val="24"/>
        </w:rPr>
        <w:t>, de Villarrobledo.</w:t>
      </w:r>
    </w:p>
    <w:p w14:paraId="2D160978"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t xml:space="preserve">Premio al Mérito Empresarial, en el que colabora el Ayuntamiento de Albacete, para </w:t>
      </w:r>
      <w:hyperlink r:id="rId22" w:history="1">
        <w:r w:rsidRPr="00414428">
          <w:rPr>
            <w:rStyle w:val="Hipervnculo"/>
            <w:rFonts w:ascii="Tahoma" w:hAnsi="Tahoma" w:cs="Tahoma"/>
            <w:sz w:val="24"/>
            <w:szCs w:val="24"/>
          </w:rPr>
          <w:t>BASILIO ROBLES DEFEZ (Sumeba, S.A.)</w:t>
        </w:r>
      </w:hyperlink>
      <w:r w:rsidRPr="00414428">
        <w:rPr>
          <w:rFonts w:ascii="Tahoma" w:hAnsi="Tahoma" w:cs="Tahoma"/>
          <w:sz w:val="24"/>
          <w:szCs w:val="24"/>
        </w:rPr>
        <w:t>, de Albacete.</w:t>
      </w:r>
    </w:p>
    <w:p w14:paraId="4175FC3D" w14:textId="77777777" w:rsidR="00414428" w:rsidRPr="00414428" w:rsidRDefault="00414428" w:rsidP="00414428">
      <w:pPr>
        <w:pStyle w:val="Prrafodelista"/>
        <w:numPr>
          <w:ilvl w:val="0"/>
          <w:numId w:val="36"/>
        </w:numPr>
        <w:rPr>
          <w:rFonts w:ascii="Tahoma" w:hAnsi="Tahoma" w:cs="Tahoma"/>
          <w:sz w:val="24"/>
          <w:szCs w:val="24"/>
        </w:rPr>
      </w:pPr>
      <w:r w:rsidRPr="00414428">
        <w:rPr>
          <w:rFonts w:ascii="Tahoma" w:hAnsi="Tahoma" w:cs="Tahoma"/>
          <w:sz w:val="24"/>
          <w:szCs w:val="24"/>
        </w:rPr>
        <w:lastRenderedPageBreak/>
        <w:t xml:space="preserve">Mención del Jurado para el </w:t>
      </w:r>
      <w:hyperlink r:id="rId23" w:history="1">
        <w:r w:rsidRPr="00414428">
          <w:rPr>
            <w:rStyle w:val="Hipervnculo"/>
            <w:rFonts w:ascii="Tahoma" w:hAnsi="Tahoma" w:cs="Tahoma"/>
            <w:sz w:val="24"/>
            <w:szCs w:val="24"/>
          </w:rPr>
          <w:t>COLEGIO OFICIAL DE AGENTES COMERCIALES</w:t>
        </w:r>
      </w:hyperlink>
      <w:r w:rsidRPr="00414428">
        <w:rPr>
          <w:rFonts w:ascii="Tahoma" w:hAnsi="Tahoma" w:cs="Tahoma"/>
          <w:sz w:val="24"/>
          <w:szCs w:val="24"/>
        </w:rPr>
        <w:t> de Albacete, en el año de su centenario.</w:t>
      </w:r>
    </w:p>
    <w:p w14:paraId="665A7A1D" w14:textId="77777777" w:rsidR="00414428" w:rsidRPr="00414428" w:rsidRDefault="00414428" w:rsidP="006E6BF6">
      <w:pPr>
        <w:pStyle w:val="Prrafodelista"/>
        <w:numPr>
          <w:ilvl w:val="0"/>
          <w:numId w:val="36"/>
        </w:numPr>
        <w:rPr>
          <w:rFonts w:ascii="Tahoma" w:hAnsi="Tahoma" w:cs="Tahoma"/>
          <w:sz w:val="24"/>
          <w:szCs w:val="24"/>
        </w:rPr>
      </w:pPr>
      <w:r w:rsidRPr="00414428">
        <w:rPr>
          <w:rFonts w:ascii="Tahoma" w:hAnsi="Tahoma" w:cs="Tahoma"/>
          <w:sz w:val="24"/>
          <w:szCs w:val="24"/>
        </w:rPr>
        <w:t xml:space="preserve">Mención Especial del Jurado para </w:t>
      </w:r>
      <w:hyperlink r:id="rId24" w:history="1">
        <w:r w:rsidRPr="00414428">
          <w:rPr>
            <w:rStyle w:val="Hipervnculo"/>
            <w:rFonts w:ascii="Tahoma" w:hAnsi="Tahoma" w:cs="Tahoma"/>
            <w:sz w:val="24"/>
            <w:szCs w:val="24"/>
          </w:rPr>
          <w:t>POPULAR LIBROS</w:t>
        </w:r>
      </w:hyperlink>
      <w:r w:rsidRPr="00414428">
        <w:rPr>
          <w:rFonts w:ascii="Tahoma" w:hAnsi="Tahoma" w:cs="Tahoma"/>
          <w:sz w:val="24"/>
          <w:szCs w:val="24"/>
        </w:rPr>
        <w:t>, con la colaboración de Fundación Globalcaja-Albacete, librería histórica y referente cultural de Albacete desde 1975.</w:t>
      </w:r>
    </w:p>
    <w:p w14:paraId="380B8F17" w14:textId="77777777" w:rsidR="00EB21CD" w:rsidRPr="00414428" w:rsidRDefault="00EB21CD" w:rsidP="00414428">
      <w:pPr>
        <w:rPr>
          <w:rFonts w:ascii="Tahoma" w:hAnsi="Tahoma" w:cs="Tahoma"/>
        </w:rPr>
      </w:pPr>
    </w:p>
    <w:p w14:paraId="2E7D360E" w14:textId="77777777" w:rsidR="00EB21CD" w:rsidRPr="00EB21CD" w:rsidRDefault="00414428" w:rsidP="00EB21CD">
      <w:pPr>
        <w:rPr>
          <w:rFonts w:ascii="Tahoma" w:hAnsi="Tahoma" w:cs="Tahoma"/>
          <w:b/>
        </w:rPr>
      </w:pPr>
      <w:r>
        <w:rPr>
          <w:rFonts w:ascii="Tahoma" w:hAnsi="Tahoma" w:cs="Tahoma"/>
          <w:b/>
        </w:rPr>
        <w:t>Las instituciones, con FEDA</w:t>
      </w:r>
    </w:p>
    <w:p w14:paraId="148F829E" w14:textId="77777777" w:rsidR="00EB21CD" w:rsidRDefault="00EB21CD" w:rsidP="00EB21CD">
      <w:pPr>
        <w:rPr>
          <w:rFonts w:ascii="Tahoma" w:hAnsi="Tahoma" w:cs="Tahoma"/>
        </w:rPr>
      </w:pPr>
    </w:p>
    <w:p w14:paraId="60929E78" w14:textId="77777777" w:rsidR="00414428" w:rsidRDefault="00EB21CD" w:rsidP="00414428">
      <w:pPr>
        <w:rPr>
          <w:rFonts w:ascii="Tahoma" w:hAnsi="Tahoma" w:cs="Tahoma"/>
        </w:rPr>
      </w:pPr>
      <w:r w:rsidRPr="004F72B8">
        <w:rPr>
          <w:rFonts w:ascii="Tahoma" w:hAnsi="Tahoma" w:cs="Tahoma"/>
        </w:rPr>
        <w:t>En las diferentes intervenciones</w:t>
      </w:r>
      <w:r w:rsidR="00414428">
        <w:rPr>
          <w:rFonts w:ascii="Tahoma" w:hAnsi="Tahoma" w:cs="Tahoma"/>
        </w:rPr>
        <w:t xml:space="preserve"> instituciones quedó patente el apoyo de todas ellas a la Confederación de Empresarios de Albacete. El presidente de la Diputación de Albacete, Santiago Cabañero, </w:t>
      </w:r>
      <w:r w:rsidR="00414428" w:rsidRPr="00414428">
        <w:rPr>
          <w:rFonts w:ascii="Tahoma" w:hAnsi="Tahoma" w:cs="Tahoma"/>
        </w:rPr>
        <w:t>defendió un papel activo y útil de las administraciones ante un contexto económico e internacional marcado por la incertidumbre. Durante su intervención, reclamó “certezas” para las empresas y apeló a la cercanía institucional como vía para sostener el tejido productivo provincial.</w:t>
      </w:r>
      <w:r w:rsidR="00414428">
        <w:rPr>
          <w:rFonts w:ascii="Tahoma" w:hAnsi="Tahoma" w:cs="Tahoma"/>
        </w:rPr>
        <w:t xml:space="preserve"> </w:t>
      </w:r>
      <w:r w:rsidR="00414428" w:rsidRPr="00414428">
        <w:rPr>
          <w:rFonts w:ascii="Tahoma" w:hAnsi="Tahoma" w:cs="Tahoma"/>
        </w:rPr>
        <w:t>Cabañero</w:t>
      </w:r>
      <w:r w:rsidR="00414428">
        <w:rPr>
          <w:rFonts w:ascii="Tahoma" w:hAnsi="Tahoma" w:cs="Tahoma"/>
        </w:rPr>
        <w:t xml:space="preserve"> </w:t>
      </w:r>
      <w:r w:rsidR="00414428" w:rsidRPr="00414428">
        <w:rPr>
          <w:rFonts w:ascii="Tahoma" w:hAnsi="Tahoma" w:cs="Tahoma"/>
        </w:rPr>
        <w:t>abrió su discurso con un reconocimiento expreso al empresariado cuchillero de la provincia, al que situó como parte esencial de la identidad albaceteña. Subrayó que ese sector “nos da identidad, nos aporta pertenencia” y pidió al auditorio “un aplauso para el sector de la cuchillería de Albacete”, en un gesto con el que quiso visibilizar el valor económico, cultural y simbólico de una actividad profundamente arraigada en el territorio.</w:t>
      </w:r>
    </w:p>
    <w:p w14:paraId="73D64ED6" w14:textId="77777777" w:rsidR="00B85021" w:rsidRPr="00414428" w:rsidRDefault="00B85021" w:rsidP="00414428">
      <w:pPr>
        <w:rPr>
          <w:rFonts w:ascii="Tahoma" w:hAnsi="Tahoma" w:cs="Tahoma"/>
        </w:rPr>
      </w:pPr>
    </w:p>
    <w:p w14:paraId="7F9B617F" w14:textId="6FA0B38B" w:rsidR="00414428" w:rsidRDefault="00414428" w:rsidP="00414428">
      <w:pPr>
        <w:rPr>
          <w:rFonts w:ascii="Tahoma" w:hAnsi="Tahoma" w:cs="Tahoma"/>
        </w:rPr>
      </w:pPr>
      <w:r w:rsidRPr="00414428">
        <w:rPr>
          <w:rFonts w:ascii="Tahoma" w:hAnsi="Tahoma" w:cs="Tahoma"/>
        </w:rPr>
        <w:t xml:space="preserve">El presidente </w:t>
      </w:r>
      <w:r w:rsidR="00B85021">
        <w:rPr>
          <w:rFonts w:ascii="Tahoma" w:hAnsi="Tahoma" w:cs="Tahoma"/>
        </w:rPr>
        <w:t xml:space="preserve">de la Diputación </w:t>
      </w:r>
      <w:r w:rsidRPr="00414428">
        <w:rPr>
          <w:rFonts w:ascii="Tahoma" w:hAnsi="Tahoma" w:cs="Tahoma"/>
        </w:rPr>
        <w:t>enmarcó ese homenaje en una reflexión más amplia sobre la situación de las empresas en un escenario global inestable. Sostuvo que “vivimos tiempos convulsos, tiempos complicados” y añadió que, en un mundo “muy globalizado”, los vaivenes internacionales “cada vez se notan más”, con efectos directos sobre la actividad empresarial. Frente a ello, defendió que las administraciones deben aportar certidumbre y acompañamiento real, no solo presencia formal, porque, según resumió, “es mejor estar que parecer que estamos”.</w:t>
      </w:r>
      <w:r w:rsidR="00B85021">
        <w:rPr>
          <w:rFonts w:ascii="Tahoma" w:hAnsi="Tahoma" w:cs="Tahoma"/>
        </w:rPr>
        <w:t xml:space="preserve"> </w:t>
      </w:r>
      <w:r w:rsidRPr="00414428">
        <w:rPr>
          <w:rFonts w:ascii="Tahoma" w:hAnsi="Tahoma" w:cs="Tahoma"/>
        </w:rPr>
        <w:t xml:space="preserve">En ese mismo tramo de la intervención, Cabañero reivindicó la utilidad de la Diputación en la cooperación con FEDA y con el resto del ecosistema económico provincial. Recordó que la institución comparte con la Confederación varios proyectos y destacó especialmente el crecimiento de Sherpa, la colaboración en </w:t>
      </w:r>
      <w:r w:rsidR="00B85021">
        <w:rPr>
          <w:rFonts w:ascii="Tahoma" w:hAnsi="Tahoma" w:cs="Tahoma"/>
        </w:rPr>
        <w:t>el</w:t>
      </w:r>
      <w:r w:rsidRPr="00414428">
        <w:rPr>
          <w:rFonts w:ascii="Tahoma" w:hAnsi="Tahoma" w:cs="Tahoma"/>
        </w:rPr>
        <w:t xml:space="preserve"> OPI para seguir avanzando en igualdad, la plataforma de la legalidad “para respaldar a quienes cumplen y perseguir a quienes actúan al margen de la norma”, y la incorporación de la Diputación a </w:t>
      </w:r>
      <w:hyperlink r:id="rId25" w:history="1">
        <w:r w:rsidRPr="004316F2">
          <w:rPr>
            <w:rStyle w:val="Hipervnculo"/>
            <w:rFonts w:ascii="Tahoma" w:hAnsi="Tahoma" w:cs="Tahoma"/>
          </w:rPr>
          <w:t>ProTalento</w:t>
        </w:r>
      </w:hyperlink>
      <w:r w:rsidRPr="00414428">
        <w:rPr>
          <w:rFonts w:ascii="Tahoma" w:hAnsi="Tahoma" w:cs="Tahoma"/>
        </w:rPr>
        <w:t xml:space="preserve"> para favorecer una formación que permita “quedarse en el territorio” y abrir oportunidades laborales en la provincia.</w:t>
      </w:r>
    </w:p>
    <w:p w14:paraId="06F84BC9" w14:textId="77777777" w:rsidR="00B85021" w:rsidRPr="00414428" w:rsidRDefault="00B85021" w:rsidP="00414428">
      <w:pPr>
        <w:rPr>
          <w:rFonts w:ascii="Tahoma" w:hAnsi="Tahoma" w:cs="Tahoma"/>
        </w:rPr>
      </w:pPr>
    </w:p>
    <w:p w14:paraId="7E80213A" w14:textId="77777777" w:rsidR="00414428" w:rsidRDefault="00414428" w:rsidP="00414428">
      <w:pPr>
        <w:rPr>
          <w:rFonts w:ascii="Tahoma" w:hAnsi="Tahoma" w:cs="Tahoma"/>
        </w:rPr>
      </w:pPr>
      <w:r w:rsidRPr="00414428">
        <w:rPr>
          <w:rFonts w:ascii="Tahoma" w:hAnsi="Tahoma" w:cs="Tahoma"/>
        </w:rPr>
        <w:t>Cabañero cerró su intervención con un reconocimiento a una generación de empresarios albacetenses que, a su juicio, ayudó a consolidar una provincia mejor. Evocó a referentes del tejido empresarial local, como ejemplo de una cultura empresarial que entendió “el pacto social” y defendió la concertación como una vía compatible con las conquistas sociales y los derechos laborales. </w:t>
      </w:r>
    </w:p>
    <w:p w14:paraId="1487ABA7" w14:textId="77777777" w:rsidR="00B85021" w:rsidRDefault="00B85021" w:rsidP="00414428">
      <w:pPr>
        <w:rPr>
          <w:rFonts w:ascii="Tahoma" w:hAnsi="Tahoma" w:cs="Tahoma"/>
        </w:rPr>
      </w:pPr>
    </w:p>
    <w:p w14:paraId="33D0E9A1" w14:textId="4784010E" w:rsidR="00B85021" w:rsidRDefault="00B85021" w:rsidP="00B85021">
      <w:pPr>
        <w:rPr>
          <w:rFonts w:ascii="Tahoma" w:hAnsi="Tahoma" w:cs="Tahoma"/>
        </w:rPr>
      </w:pPr>
      <w:r>
        <w:rPr>
          <w:rFonts w:ascii="Tahoma" w:hAnsi="Tahoma" w:cs="Tahoma"/>
        </w:rPr>
        <w:t xml:space="preserve">Desde el Ayuntamiento de Albacete, el alcalde de la ciudad, Manuel Serrano, </w:t>
      </w:r>
      <w:r w:rsidR="003F7863">
        <w:rPr>
          <w:rFonts w:ascii="Tahoma" w:hAnsi="Tahoma" w:cs="Tahoma"/>
        </w:rPr>
        <w:t xml:space="preserve">en los momentos previos al inicio de la Gala, </w:t>
      </w:r>
      <w:r>
        <w:rPr>
          <w:rFonts w:ascii="Tahoma" w:hAnsi="Tahoma" w:cs="Tahoma"/>
        </w:rPr>
        <w:t xml:space="preserve">felicitó </w:t>
      </w:r>
      <w:r w:rsidRPr="00B85021">
        <w:rPr>
          <w:rFonts w:ascii="Tahoma" w:hAnsi="Tahoma" w:cs="Tahoma"/>
        </w:rPr>
        <w:t xml:space="preserve">a los ganadores de los XXVII Premios Empresariales ‘San Juan’ </w:t>
      </w:r>
      <w:r>
        <w:rPr>
          <w:rFonts w:ascii="Tahoma" w:hAnsi="Tahoma" w:cs="Tahoma"/>
        </w:rPr>
        <w:t>por</w:t>
      </w:r>
      <w:r w:rsidRPr="00B85021">
        <w:rPr>
          <w:rFonts w:ascii="Tahoma" w:hAnsi="Tahoma" w:cs="Tahoma"/>
        </w:rPr>
        <w:t xml:space="preserve"> ser </w:t>
      </w:r>
      <w:proofErr w:type="gramStart"/>
      <w:r w:rsidRPr="00B85021">
        <w:rPr>
          <w:rFonts w:ascii="Tahoma" w:hAnsi="Tahoma" w:cs="Tahoma"/>
        </w:rPr>
        <w:t>un ejemplo a seguir</w:t>
      </w:r>
      <w:proofErr w:type="gramEnd"/>
      <w:r w:rsidRPr="00B85021">
        <w:rPr>
          <w:rFonts w:ascii="Tahoma" w:hAnsi="Tahoma" w:cs="Tahoma"/>
        </w:rPr>
        <w:t xml:space="preserve"> para el rico, dinámico y moderno tejido </w:t>
      </w:r>
      <w:r w:rsidRPr="00B85021">
        <w:rPr>
          <w:rFonts w:ascii="Tahoma" w:hAnsi="Tahoma" w:cs="Tahoma"/>
        </w:rPr>
        <w:lastRenderedPageBreak/>
        <w:t>empresarial albaceteño y un elemento clave de la ‘Marca Albacete’ por su importante contribución a la economía, al empleo, a la mejora de la calidad de vida y a la proyección de nuestra imagen.</w:t>
      </w:r>
    </w:p>
    <w:p w14:paraId="709F95A9" w14:textId="77777777" w:rsidR="00B85021" w:rsidRPr="00B85021" w:rsidRDefault="00B85021" w:rsidP="00B85021">
      <w:pPr>
        <w:rPr>
          <w:rFonts w:ascii="Tahoma" w:hAnsi="Tahoma" w:cs="Tahoma"/>
        </w:rPr>
      </w:pPr>
    </w:p>
    <w:p w14:paraId="353D5BDF" w14:textId="4ABFC990" w:rsidR="00B85021" w:rsidRDefault="00B85021" w:rsidP="00B85021">
      <w:pPr>
        <w:rPr>
          <w:rFonts w:ascii="Tahoma" w:hAnsi="Tahoma" w:cs="Tahoma"/>
        </w:rPr>
      </w:pPr>
      <w:r w:rsidRPr="00B85021">
        <w:rPr>
          <w:rFonts w:ascii="Tahoma" w:hAnsi="Tahoma" w:cs="Tahoma"/>
        </w:rPr>
        <w:t xml:space="preserve">Serrano </w:t>
      </w:r>
      <w:r>
        <w:rPr>
          <w:rFonts w:ascii="Tahoma" w:hAnsi="Tahoma" w:cs="Tahoma"/>
        </w:rPr>
        <w:t>dio</w:t>
      </w:r>
      <w:r w:rsidRPr="00B85021">
        <w:rPr>
          <w:rFonts w:ascii="Tahoma" w:hAnsi="Tahoma" w:cs="Tahoma"/>
        </w:rPr>
        <w:t xml:space="preserve"> también la enhorabuena a </w:t>
      </w:r>
      <w:r>
        <w:rPr>
          <w:rFonts w:ascii="Tahoma" w:hAnsi="Tahoma" w:cs="Tahoma"/>
        </w:rPr>
        <w:t>FEDA</w:t>
      </w:r>
      <w:r w:rsidRPr="00B85021">
        <w:rPr>
          <w:rFonts w:ascii="Tahoma" w:hAnsi="Tahoma" w:cs="Tahoma"/>
        </w:rPr>
        <w:t xml:space="preserve"> por crear y dar continuidad a estos prestigiosos premios que son un claro estímulo y una merecida recompensa para el tejido empresarial albaceteño, así como por la magnífica labor diaria y comprometida que realiza durante todo el año para dar respuesta a las necesidades de los empresarios albaceteños, defender sus derechos e intereses y procurar una paz social que es una de las principales señas de identidad de esta tierra, recordando que en el Ayuntamiento tienen siempre a un gran aliado para favorecer la generación de riqueza y de puestos de trabajo.</w:t>
      </w:r>
    </w:p>
    <w:p w14:paraId="0DFA4E02" w14:textId="77777777" w:rsidR="00B85021" w:rsidRPr="00B85021" w:rsidRDefault="00B85021" w:rsidP="00B85021">
      <w:pPr>
        <w:rPr>
          <w:rFonts w:ascii="Tahoma" w:hAnsi="Tahoma" w:cs="Tahoma"/>
        </w:rPr>
      </w:pPr>
    </w:p>
    <w:p w14:paraId="568F6DF4" w14:textId="77777777" w:rsidR="00B85021" w:rsidRDefault="00B85021" w:rsidP="00B85021">
      <w:pPr>
        <w:rPr>
          <w:rFonts w:ascii="Tahoma" w:hAnsi="Tahoma" w:cs="Tahoma"/>
        </w:rPr>
      </w:pPr>
      <w:r w:rsidRPr="00B85021">
        <w:rPr>
          <w:rFonts w:ascii="Tahoma" w:hAnsi="Tahoma" w:cs="Tahoma"/>
        </w:rPr>
        <w:t xml:space="preserve">Por su parte, el primer teniente de Alcalde, Francisco Navarro, </w:t>
      </w:r>
      <w:r>
        <w:rPr>
          <w:rFonts w:ascii="Tahoma" w:hAnsi="Tahoma" w:cs="Tahoma"/>
        </w:rPr>
        <w:t>fue</w:t>
      </w:r>
      <w:r w:rsidRPr="00B85021">
        <w:rPr>
          <w:rFonts w:ascii="Tahoma" w:hAnsi="Tahoma" w:cs="Tahoma"/>
        </w:rPr>
        <w:t xml:space="preserve"> el encargado de entregar el reconocimiento patrocinado por el Ayuntamiento de Alb</w:t>
      </w:r>
      <w:r>
        <w:rPr>
          <w:rFonts w:ascii="Tahoma" w:hAnsi="Tahoma" w:cs="Tahoma"/>
        </w:rPr>
        <w:t>acete, la Mención Especial 2026</w:t>
      </w:r>
      <w:r w:rsidRPr="00B85021">
        <w:rPr>
          <w:rFonts w:ascii="Tahoma" w:hAnsi="Tahoma" w:cs="Tahoma"/>
        </w:rPr>
        <w:t xml:space="preserve"> al albaceteño Basilio Robles Defez de Sumeba, y de deci</w:t>
      </w:r>
      <w:r>
        <w:rPr>
          <w:rFonts w:ascii="Tahoma" w:hAnsi="Tahoma" w:cs="Tahoma"/>
        </w:rPr>
        <w:t xml:space="preserve">r unas palabras durante la gala, reiterando </w:t>
      </w:r>
      <w:r w:rsidRPr="00B85021">
        <w:rPr>
          <w:rFonts w:ascii="Tahoma" w:hAnsi="Tahoma" w:cs="Tahoma"/>
        </w:rPr>
        <w:t>el compromiso del Ayuntamiento con las empresas albaceteñas, recordando que un claro ejemplo de ello son los más de seis millones de euros que incluyen los presupuestos municipales de este año para fomentar el empleo, fortalecer el tejido empresarial y apoyar a los emprendedores.</w:t>
      </w:r>
    </w:p>
    <w:p w14:paraId="577A1191" w14:textId="77777777" w:rsidR="00B85021" w:rsidRDefault="00B85021" w:rsidP="00B85021">
      <w:pPr>
        <w:rPr>
          <w:rFonts w:ascii="Tahoma" w:hAnsi="Tahoma" w:cs="Tahoma"/>
        </w:rPr>
      </w:pPr>
    </w:p>
    <w:p w14:paraId="0100BF0C" w14:textId="77777777" w:rsidR="00082D82" w:rsidRDefault="00B85021" w:rsidP="00082D82">
      <w:pPr>
        <w:rPr>
          <w:rFonts w:ascii="Tahoma" w:hAnsi="Tahoma" w:cs="Tahoma"/>
        </w:rPr>
      </w:pPr>
      <w:r>
        <w:rPr>
          <w:rFonts w:ascii="Tahoma" w:hAnsi="Tahoma" w:cs="Tahoma"/>
        </w:rPr>
        <w:t xml:space="preserve">La encargada de clausurar la Gala de entrega de los Premios Empresariales San Juan’2026-XXVII Edición fue </w:t>
      </w:r>
      <w:r w:rsidR="00EB21CD" w:rsidRPr="004F72B8">
        <w:rPr>
          <w:rFonts w:ascii="Tahoma" w:hAnsi="Tahoma" w:cs="Tahoma"/>
        </w:rPr>
        <w:t xml:space="preserve">Patricia Franco, consejera de Economía, Empresas y Empleo del Gobierno de Castilla-La Mancha, </w:t>
      </w:r>
      <w:r w:rsidR="00082D82">
        <w:rPr>
          <w:rFonts w:ascii="Tahoma" w:hAnsi="Tahoma" w:cs="Tahoma"/>
        </w:rPr>
        <w:t xml:space="preserve">que destacó </w:t>
      </w:r>
      <w:r w:rsidR="00082D82" w:rsidRPr="00082D82">
        <w:rPr>
          <w:rFonts w:ascii="Tahoma" w:hAnsi="Tahoma" w:cs="Tahoma"/>
        </w:rPr>
        <w:t xml:space="preserve">el dinamismo del tejido empresarial de la provincia de Albacete durante su intervención, donde </w:t>
      </w:r>
      <w:r w:rsidR="00082D82">
        <w:rPr>
          <w:rFonts w:ascii="Tahoma" w:hAnsi="Tahoma" w:cs="Tahoma"/>
        </w:rPr>
        <w:t>indicó</w:t>
      </w:r>
      <w:r w:rsidR="00082D82" w:rsidRPr="00082D82">
        <w:rPr>
          <w:rFonts w:ascii="Tahoma" w:hAnsi="Tahoma" w:cs="Tahoma"/>
        </w:rPr>
        <w:t xml:space="preserve"> que, desde la llegada al Gobierno regional del presidente, Emiliano García-Page, “se han creado en la provincia de Albacete más de 39.800 nuevos empleos, lo que significa que prácticamente uno de cada cuatro puestos de trabajo que hay en la actualidad se han creado en esta última década”, junto con un crecimiento que ha significado “la creación de 6.800 nuevas sociedades mercantiles en la provincia en una década en la que prácticamente se han duplicado las exportaciones de las empresas albaceteñas”. </w:t>
      </w:r>
    </w:p>
    <w:p w14:paraId="510C817B" w14:textId="77777777" w:rsidR="004316F2" w:rsidRDefault="004316F2" w:rsidP="00082D82">
      <w:pPr>
        <w:rPr>
          <w:rFonts w:ascii="Tahoma" w:hAnsi="Tahoma" w:cs="Tahoma"/>
        </w:rPr>
      </w:pPr>
    </w:p>
    <w:p w14:paraId="3A6FA97F" w14:textId="3BD63A19" w:rsidR="004316F2" w:rsidRPr="004316F2" w:rsidRDefault="004316F2" w:rsidP="00082D82">
      <w:pPr>
        <w:rPr>
          <w:rFonts w:ascii="Tahoma" w:hAnsi="Tahoma" w:cs="Tahoma"/>
          <w:b/>
          <w:bCs/>
        </w:rPr>
      </w:pPr>
      <w:r w:rsidRPr="004316F2">
        <w:rPr>
          <w:rFonts w:ascii="Tahoma" w:hAnsi="Tahoma" w:cs="Tahoma"/>
          <w:b/>
          <w:bCs/>
        </w:rPr>
        <w:t>Reconocimiento a FEDA y su presidente</w:t>
      </w:r>
    </w:p>
    <w:p w14:paraId="14ADDAE5" w14:textId="77777777" w:rsidR="00082D82" w:rsidRPr="00082D82" w:rsidRDefault="00082D82" w:rsidP="00082D82">
      <w:pPr>
        <w:rPr>
          <w:rFonts w:ascii="Tahoma" w:hAnsi="Tahoma" w:cs="Tahoma"/>
        </w:rPr>
      </w:pPr>
    </w:p>
    <w:p w14:paraId="6CB34B1F" w14:textId="77777777" w:rsidR="00082D82" w:rsidRPr="00082D82" w:rsidRDefault="00082D82" w:rsidP="00082D82">
      <w:pPr>
        <w:rPr>
          <w:rFonts w:ascii="Tahoma" w:hAnsi="Tahoma" w:cs="Tahoma"/>
        </w:rPr>
      </w:pPr>
      <w:r w:rsidRPr="00082D82">
        <w:rPr>
          <w:rFonts w:ascii="Tahoma" w:hAnsi="Tahoma" w:cs="Tahoma"/>
        </w:rPr>
        <w:t xml:space="preserve">Ese apoyo del Gobierno regional, que en la actual senda presupuestaria del Plan Adelante ha significado una inversión por parte del Ejecutivo autonómico de más de 75 millones de euros en la provincia de Albacete, que ha apoyado y acompañado proyectos empresariales por valor de más de 400 millones de euros en el territorio. “Vamos a continuar acompañando la iniciativa y el trabajo empresarial del tejido económico de la provincia de Albacete y en las próximas semanas vamos a poner en marcha nuevas medidas como el Bono Crecimiento Pyme o el programa para el Nacimiento de Pymes Industriales, además de nuevas convocatorias de programas como Innova Adelante, para continuar acompañando el crecimiento y el dinamismo de las empresas de Albacete”, </w:t>
      </w:r>
      <w:r>
        <w:rPr>
          <w:rFonts w:ascii="Tahoma" w:hAnsi="Tahoma" w:cs="Tahoma"/>
        </w:rPr>
        <w:t xml:space="preserve">señaló </w:t>
      </w:r>
      <w:r w:rsidRPr="00082D82">
        <w:rPr>
          <w:rFonts w:ascii="Tahoma" w:hAnsi="Tahoma" w:cs="Tahoma"/>
        </w:rPr>
        <w:t>la consejera. </w:t>
      </w:r>
    </w:p>
    <w:p w14:paraId="3555D7FD" w14:textId="77777777" w:rsidR="00082D82" w:rsidRDefault="00082D82" w:rsidP="00082D82">
      <w:pPr>
        <w:rPr>
          <w:rFonts w:ascii="Tahoma" w:hAnsi="Tahoma" w:cs="Tahoma"/>
        </w:rPr>
      </w:pPr>
    </w:p>
    <w:p w14:paraId="394BE08C" w14:textId="77777777" w:rsidR="00082D82" w:rsidRPr="00082D82" w:rsidRDefault="00082D82" w:rsidP="00082D82">
      <w:pPr>
        <w:rPr>
          <w:rFonts w:ascii="Tahoma" w:hAnsi="Tahoma" w:cs="Tahoma"/>
        </w:rPr>
      </w:pPr>
      <w:r w:rsidRPr="00082D82">
        <w:rPr>
          <w:rFonts w:ascii="Tahoma" w:hAnsi="Tahoma" w:cs="Tahoma"/>
        </w:rPr>
        <w:t xml:space="preserve">Además, Patricia Franco </w:t>
      </w:r>
      <w:r>
        <w:rPr>
          <w:rFonts w:ascii="Tahoma" w:hAnsi="Tahoma" w:cs="Tahoma"/>
        </w:rPr>
        <w:t>trasladó</w:t>
      </w:r>
      <w:r w:rsidRPr="00082D82">
        <w:rPr>
          <w:rFonts w:ascii="Tahoma" w:hAnsi="Tahoma" w:cs="Tahoma"/>
        </w:rPr>
        <w:t xml:space="preserve"> el agradecimiento y el reconocimiento del Gobierno regional tanto a FEDA y a su presidente, Artemio Pérez, como a las empresas, profesionales </w:t>
      </w:r>
      <w:r w:rsidRPr="00082D82">
        <w:rPr>
          <w:rFonts w:ascii="Tahoma" w:hAnsi="Tahoma" w:cs="Tahoma"/>
        </w:rPr>
        <w:lastRenderedPageBreak/>
        <w:t>e iniciativas que se han reconocido en esta XXVII edición de los Premios San Juan de la Confederación de Empresarios de Albacete.</w:t>
      </w:r>
    </w:p>
    <w:p w14:paraId="2EF23A52" w14:textId="77777777" w:rsidR="00B85021" w:rsidRDefault="00B85021" w:rsidP="00414428">
      <w:pPr>
        <w:rPr>
          <w:rFonts w:ascii="Tahoma" w:hAnsi="Tahoma" w:cs="Tahoma"/>
        </w:rPr>
      </w:pPr>
    </w:p>
    <w:p w14:paraId="1DB41F01" w14:textId="77777777" w:rsidR="00414428" w:rsidRPr="005B3564" w:rsidRDefault="00414428" w:rsidP="00414428">
      <w:pPr>
        <w:rPr>
          <w:rFonts w:ascii="Tahoma" w:hAnsi="Tahoma" w:cs="Tahoma"/>
        </w:rPr>
      </w:pPr>
    </w:p>
    <w:sectPr w:rsidR="00414428" w:rsidRPr="005B3564"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C8D48" w14:textId="77777777" w:rsidR="00A84CE3" w:rsidRDefault="00A84CE3">
      <w:r>
        <w:separator/>
      </w:r>
    </w:p>
  </w:endnote>
  <w:endnote w:type="continuationSeparator" w:id="0">
    <w:p w14:paraId="4D18E9D9" w14:textId="77777777" w:rsidR="00A84CE3" w:rsidRDefault="00A84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Arial"/>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0D8C"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670B854"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F514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527EB">
      <w:rPr>
        <w:rStyle w:val="Nmerodepgina"/>
        <w:noProof/>
        <w:sz w:val="11"/>
        <w:szCs w:val="11"/>
      </w:rPr>
      <w:t>4</w:t>
    </w:r>
    <w:r>
      <w:rPr>
        <w:rStyle w:val="Nmerodepgina"/>
        <w:sz w:val="11"/>
        <w:szCs w:val="11"/>
      </w:rPr>
      <w:fldChar w:fldCharType="end"/>
    </w:r>
  </w:p>
  <w:p w14:paraId="183DFB58"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DBFF497" wp14:editId="1816EC7F">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27B7AFC" wp14:editId="1629EDE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0442C8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26D31EC"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7B7AFC"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20442C8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26D31EC"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197FD39" wp14:editId="1EDA52CB">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8A6FC7B" wp14:editId="7930C02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CD8122E"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783E294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A6FC7B"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CD8122E"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783E294D" w14:textId="77777777" w:rsidR="00A90926" w:rsidRPr="00C00842" w:rsidRDefault="00A90926">
                    <w:pPr>
                      <w:rPr>
                        <w:sz w:val="18"/>
                        <w:szCs w:val="18"/>
                      </w:rPr>
                    </w:pPr>
                  </w:p>
                </w:txbxContent>
              </v:textbox>
            </v:shape>
          </w:pict>
        </mc:Fallback>
      </mc:AlternateContent>
    </w:r>
  </w:p>
  <w:p w14:paraId="1CE01DB0"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5E480D87" wp14:editId="0D3BD5FA">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B8C9ACE" wp14:editId="6C1BB982">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EA8A6E9" wp14:editId="27182E0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BCC203F"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A8A6E9"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7BCC203F"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5ABC133" wp14:editId="091FB3DF">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CC5DDD6"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ABC133"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0CC5DDD6"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D8129" w14:textId="77777777" w:rsidR="00A84CE3" w:rsidRDefault="00A84CE3">
      <w:r>
        <w:separator/>
      </w:r>
    </w:p>
  </w:footnote>
  <w:footnote w:type="continuationSeparator" w:id="0">
    <w:p w14:paraId="71F27423" w14:textId="77777777" w:rsidR="00A84CE3" w:rsidRDefault="00A84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9D0AC"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FA3A63D" wp14:editId="742D6D1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E97131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44C4A443"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6DE73A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3E2D3F"/>
    <w:multiLevelType w:val="hybridMultilevel"/>
    <w:tmpl w:val="F6387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5F96D88"/>
    <w:multiLevelType w:val="multilevel"/>
    <w:tmpl w:val="B1EC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9D724C"/>
    <w:multiLevelType w:val="multilevel"/>
    <w:tmpl w:val="5230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D97DA6"/>
    <w:multiLevelType w:val="multilevel"/>
    <w:tmpl w:val="23BAE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DC61648"/>
    <w:multiLevelType w:val="multilevel"/>
    <w:tmpl w:val="1AA6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5096766"/>
    <w:multiLevelType w:val="multilevel"/>
    <w:tmpl w:val="06740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0"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4" w15:restartNumberingAfterBreak="0">
    <w:nsid w:val="73FC5A4B"/>
    <w:multiLevelType w:val="hybridMultilevel"/>
    <w:tmpl w:val="6546B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9A045EC"/>
    <w:multiLevelType w:val="multilevel"/>
    <w:tmpl w:val="4F8E74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07735284">
    <w:abstractNumId w:val="29"/>
  </w:num>
  <w:num w:numId="2" w16cid:durableId="774977819">
    <w:abstractNumId w:val="6"/>
  </w:num>
  <w:num w:numId="3" w16cid:durableId="905409869">
    <w:abstractNumId w:val="2"/>
  </w:num>
  <w:num w:numId="4" w16cid:durableId="1881161867">
    <w:abstractNumId w:val="1"/>
  </w:num>
  <w:num w:numId="5" w16cid:durableId="463549347">
    <w:abstractNumId w:val="0"/>
  </w:num>
  <w:num w:numId="6" w16cid:durableId="503975466">
    <w:abstractNumId w:val="12"/>
  </w:num>
  <w:num w:numId="7" w16cid:durableId="73550458">
    <w:abstractNumId w:val="15"/>
  </w:num>
  <w:num w:numId="8" w16cid:durableId="368459680">
    <w:abstractNumId w:val="30"/>
  </w:num>
  <w:num w:numId="9" w16cid:durableId="33702512">
    <w:abstractNumId w:val="5"/>
  </w:num>
  <w:num w:numId="10" w16cid:durableId="1636251997">
    <w:abstractNumId w:val="37"/>
  </w:num>
  <w:num w:numId="11" w16cid:durableId="754789718">
    <w:abstractNumId w:val="21"/>
  </w:num>
  <w:num w:numId="12" w16cid:durableId="950473629">
    <w:abstractNumId w:val="16"/>
  </w:num>
  <w:num w:numId="13" w16cid:durableId="599724566">
    <w:abstractNumId w:val="10"/>
  </w:num>
  <w:num w:numId="14" w16cid:durableId="1085343304">
    <w:abstractNumId w:val="36"/>
  </w:num>
  <w:num w:numId="15" w16cid:durableId="613101135">
    <w:abstractNumId w:val="26"/>
  </w:num>
  <w:num w:numId="16" w16cid:durableId="331688280">
    <w:abstractNumId w:val="11"/>
  </w:num>
  <w:num w:numId="17" w16cid:durableId="354231585">
    <w:abstractNumId w:val="32"/>
  </w:num>
  <w:num w:numId="18" w16cid:durableId="168176008">
    <w:abstractNumId w:val="31"/>
  </w:num>
  <w:num w:numId="19" w16cid:durableId="411003455">
    <w:abstractNumId w:val="13"/>
  </w:num>
  <w:num w:numId="20" w16cid:durableId="1987929927">
    <w:abstractNumId w:val="25"/>
  </w:num>
  <w:num w:numId="21" w16cid:durableId="2036541491">
    <w:abstractNumId w:val="9"/>
  </w:num>
  <w:num w:numId="22" w16cid:durableId="1292445276">
    <w:abstractNumId w:val="19"/>
  </w:num>
  <w:num w:numId="23" w16cid:durableId="868106447">
    <w:abstractNumId w:val="28"/>
  </w:num>
  <w:num w:numId="24" w16cid:durableId="1044064210">
    <w:abstractNumId w:val="7"/>
  </w:num>
  <w:num w:numId="25" w16cid:durableId="155000912">
    <w:abstractNumId w:val="33"/>
  </w:num>
  <w:num w:numId="26" w16cid:durableId="1494107108">
    <w:abstractNumId w:val="14"/>
  </w:num>
  <w:num w:numId="27" w16cid:durableId="207881850">
    <w:abstractNumId w:val="22"/>
  </w:num>
  <w:num w:numId="28" w16cid:durableId="1372535588">
    <w:abstractNumId w:val="24"/>
  </w:num>
  <w:num w:numId="29" w16cid:durableId="439759846">
    <w:abstractNumId w:val="35"/>
  </w:num>
  <w:num w:numId="30" w16cid:durableId="589394538">
    <w:abstractNumId w:val="27"/>
  </w:num>
  <w:num w:numId="31" w16cid:durableId="916205617">
    <w:abstractNumId w:val="20"/>
  </w:num>
  <w:num w:numId="32" w16cid:durableId="324551861">
    <w:abstractNumId w:val="34"/>
  </w:num>
  <w:num w:numId="33" w16cid:durableId="524254466">
    <w:abstractNumId w:val="17"/>
  </w:num>
  <w:num w:numId="34" w16cid:durableId="699356505">
    <w:abstractNumId w:val="23"/>
  </w:num>
  <w:num w:numId="35" w16cid:durableId="572592534">
    <w:abstractNumId w:val="18"/>
  </w:num>
  <w:num w:numId="36" w16cid:durableId="15977723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2D82"/>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51"/>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7EB"/>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96E"/>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1AD"/>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286E"/>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3F7863"/>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428"/>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6F2"/>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A0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2B8"/>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564"/>
    <w:rsid w:val="005B3855"/>
    <w:rsid w:val="005B438E"/>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360D"/>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58E5"/>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0F6D"/>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B32"/>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6A2D"/>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56F"/>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8BA"/>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CE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4D8"/>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421"/>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021"/>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238"/>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4697"/>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B8B"/>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21CD"/>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4275"/>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057C"/>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2ED"/>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234CB9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css-1jxf684">
    <w:name w:val="css-1jxf684"/>
    <w:basedOn w:val="Fuentedeprrafopredeter"/>
    <w:rsid w:val="009538BA"/>
  </w:style>
  <w:style w:type="character" w:customStyle="1" w:styleId="r-18u37iz">
    <w:name w:val="r-18u37iz"/>
    <w:basedOn w:val="Fuentedeprrafopredeter"/>
    <w:rsid w:val="009538BA"/>
  </w:style>
  <w:style w:type="character" w:customStyle="1" w:styleId="html-span">
    <w:name w:val="html-span"/>
    <w:basedOn w:val="Fuentedeprrafopredeter"/>
    <w:rsid w:val="00F6057C"/>
  </w:style>
  <w:style w:type="character" w:styleId="Mencinsinresolver">
    <w:name w:val="Unresolved Mention"/>
    <w:basedOn w:val="Fuentedeprrafopredeter"/>
    <w:uiPriority w:val="99"/>
    <w:semiHidden/>
    <w:unhideWhenUsed/>
    <w:rsid w:val="00431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7758611">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5744796">
      <w:bodyDiv w:val="1"/>
      <w:marLeft w:val="0"/>
      <w:marRight w:val="0"/>
      <w:marTop w:val="0"/>
      <w:marBottom w:val="0"/>
      <w:divBdr>
        <w:top w:val="none" w:sz="0" w:space="0" w:color="auto"/>
        <w:left w:val="none" w:sz="0" w:space="0" w:color="auto"/>
        <w:bottom w:val="none" w:sz="0" w:space="0" w:color="auto"/>
        <w:right w:val="none" w:sz="0" w:space="0" w:color="auto"/>
      </w:divBdr>
      <w:divsChild>
        <w:div w:id="1041050575">
          <w:marLeft w:val="0"/>
          <w:marRight w:val="0"/>
          <w:marTop w:val="0"/>
          <w:marBottom w:val="0"/>
          <w:divBdr>
            <w:top w:val="single" w:sz="2" w:space="0" w:color="000000"/>
            <w:left w:val="single" w:sz="2" w:space="0" w:color="000000"/>
            <w:bottom w:val="single" w:sz="2" w:space="0" w:color="000000"/>
            <w:right w:val="single" w:sz="2" w:space="0" w:color="000000"/>
          </w:divBdr>
        </w:div>
        <w:div w:id="9517871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86778294">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37187911">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16118835">
      <w:bodyDiv w:val="1"/>
      <w:marLeft w:val="0"/>
      <w:marRight w:val="0"/>
      <w:marTop w:val="0"/>
      <w:marBottom w:val="0"/>
      <w:divBdr>
        <w:top w:val="none" w:sz="0" w:space="0" w:color="auto"/>
        <w:left w:val="none" w:sz="0" w:space="0" w:color="auto"/>
        <w:bottom w:val="none" w:sz="0" w:space="0" w:color="auto"/>
        <w:right w:val="none" w:sz="0" w:space="0" w:color="auto"/>
      </w:divBdr>
      <w:divsChild>
        <w:div w:id="1782459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3592263">
      <w:bodyDiv w:val="1"/>
      <w:marLeft w:val="0"/>
      <w:marRight w:val="0"/>
      <w:marTop w:val="0"/>
      <w:marBottom w:val="0"/>
      <w:divBdr>
        <w:top w:val="none" w:sz="0" w:space="0" w:color="auto"/>
        <w:left w:val="none" w:sz="0" w:space="0" w:color="auto"/>
        <w:bottom w:val="none" w:sz="0" w:space="0" w:color="auto"/>
        <w:right w:val="none" w:sz="0" w:space="0" w:color="auto"/>
      </w:divBdr>
      <w:divsChild>
        <w:div w:id="1467048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445825">
      <w:bodyDiv w:val="1"/>
      <w:marLeft w:val="0"/>
      <w:marRight w:val="0"/>
      <w:marTop w:val="0"/>
      <w:marBottom w:val="0"/>
      <w:divBdr>
        <w:top w:val="none" w:sz="0" w:space="0" w:color="auto"/>
        <w:left w:val="none" w:sz="0" w:space="0" w:color="auto"/>
        <w:bottom w:val="none" w:sz="0" w:space="0" w:color="auto"/>
        <w:right w:val="none" w:sz="0" w:space="0" w:color="auto"/>
      </w:divBdr>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0233887">
      <w:bodyDiv w:val="1"/>
      <w:marLeft w:val="0"/>
      <w:marRight w:val="0"/>
      <w:marTop w:val="0"/>
      <w:marBottom w:val="0"/>
      <w:divBdr>
        <w:top w:val="none" w:sz="0" w:space="0" w:color="auto"/>
        <w:left w:val="none" w:sz="0" w:space="0" w:color="auto"/>
        <w:bottom w:val="none" w:sz="0" w:space="0" w:color="auto"/>
        <w:right w:val="none" w:sz="0" w:space="0" w:color="auto"/>
      </w:divBdr>
      <w:divsChild>
        <w:div w:id="539899146">
          <w:marLeft w:val="0"/>
          <w:marRight w:val="0"/>
          <w:marTop w:val="120"/>
          <w:marBottom w:val="0"/>
          <w:divBdr>
            <w:top w:val="none" w:sz="0" w:space="0" w:color="auto"/>
            <w:left w:val="none" w:sz="0" w:space="0" w:color="auto"/>
            <w:bottom w:val="none" w:sz="0" w:space="0" w:color="auto"/>
            <w:right w:val="none" w:sz="0" w:space="0" w:color="auto"/>
          </w:divBdr>
          <w:divsChild>
            <w:div w:id="969240051">
              <w:marLeft w:val="0"/>
              <w:marRight w:val="0"/>
              <w:marTop w:val="0"/>
              <w:marBottom w:val="0"/>
              <w:divBdr>
                <w:top w:val="none" w:sz="0" w:space="0" w:color="auto"/>
                <w:left w:val="none" w:sz="0" w:space="0" w:color="auto"/>
                <w:bottom w:val="none" w:sz="0" w:space="0" w:color="auto"/>
                <w:right w:val="none" w:sz="0" w:space="0" w:color="auto"/>
              </w:divBdr>
            </w:div>
          </w:divsChild>
        </w:div>
        <w:div w:id="207106795">
          <w:marLeft w:val="0"/>
          <w:marRight w:val="0"/>
          <w:marTop w:val="120"/>
          <w:marBottom w:val="0"/>
          <w:divBdr>
            <w:top w:val="none" w:sz="0" w:space="0" w:color="auto"/>
            <w:left w:val="none" w:sz="0" w:space="0" w:color="auto"/>
            <w:bottom w:val="none" w:sz="0" w:space="0" w:color="auto"/>
            <w:right w:val="none" w:sz="0" w:space="0" w:color="auto"/>
          </w:divBdr>
          <w:divsChild>
            <w:div w:id="1801222553">
              <w:marLeft w:val="0"/>
              <w:marRight w:val="0"/>
              <w:marTop w:val="0"/>
              <w:marBottom w:val="0"/>
              <w:divBdr>
                <w:top w:val="none" w:sz="0" w:space="0" w:color="auto"/>
                <w:left w:val="none" w:sz="0" w:space="0" w:color="auto"/>
                <w:bottom w:val="none" w:sz="0" w:space="0" w:color="auto"/>
                <w:right w:val="none" w:sz="0" w:space="0" w:color="auto"/>
              </w:divBdr>
            </w:div>
          </w:divsChild>
        </w:div>
        <w:div w:id="718941929">
          <w:marLeft w:val="0"/>
          <w:marRight w:val="0"/>
          <w:marTop w:val="120"/>
          <w:marBottom w:val="0"/>
          <w:divBdr>
            <w:top w:val="none" w:sz="0" w:space="0" w:color="auto"/>
            <w:left w:val="none" w:sz="0" w:space="0" w:color="auto"/>
            <w:bottom w:val="none" w:sz="0" w:space="0" w:color="auto"/>
            <w:right w:val="none" w:sz="0" w:space="0" w:color="auto"/>
          </w:divBdr>
          <w:divsChild>
            <w:div w:id="8762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3060379">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57964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4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281573">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1755863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5252863">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3663372">
      <w:bodyDiv w:val="1"/>
      <w:marLeft w:val="0"/>
      <w:marRight w:val="0"/>
      <w:marTop w:val="0"/>
      <w:marBottom w:val="0"/>
      <w:divBdr>
        <w:top w:val="none" w:sz="0" w:space="0" w:color="auto"/>
        <w:left w:val="none" w:sz="0" w:space="0" w:color="auto"/>
        <w:bottom w:val="none" w:sz="0" w:space="0" w:color="auto"/>
        <w:right w:val="none" w:sz="0" w:space="0" w:color="auto"/>
      </w:divBdr>
      <w:divsChild>
        <w:div w:id="139275683">
          <w:marLeft w:val="0"/>
          <w:marRight w:val="0"/>
          <w:marTop w:val="0"/>
          <w:marBottom w:val="0"/>
          <w:divBdr>
            <w:top w:val="single" w:sz="2" w:space="0" w:color="000000"/>
            <w:left w:val="single" w:sz="2" w:space="0" w:color="000000"/>
            <w:bottom w:val="single" w:sz="2" w:space="0" w:color="000000"/>
            <w:right w:val="single" w:sz="2" w:space="0" w:color="000000"/>
          </w:divBdr>
        </w:div>
        <w:div w:id="1756584517">
          <w:marLeft w:val="0"/>
          <w:marRight w:val="0"/>
          <w:marTop w:val="0"/>
          <w:marBottom w:val="0"/>
          <w:divBdr>
            <w:top w:val="single" w:sz="2" w:space="0" w:color="000000"/>
            <w:left w:val="single" w:sz="2" w:space="0" w:color="000000"/>
            <w:bottom w:val="single" w:sz="2" w:space="0" w:color="000000"/>
            <w:right w:val="single" w:sz="2" w:space="0" w:color="000000"/>
          </w:divBdr>
        </w:div>
        <w:div w:id="631984250">
          <w:marLeft w:val="0"/>
          <w:marRight w:val="0"/>
          <w:marTop w:val="0"/>
          <w:marBottom w:val="0"/>
          <w:divBdr>
            <w:top w:val="single" w:sz="2" w:space="0" w:color="000000"/>
            <w:left w:val="single" w:sz="2" w:space="0" w:color="000000"/>
            <w:bottom w:val="single" w:sz="2" w:space="0" w:color="000000"/>
            <w:right w:val="single" w:sz="2" w:space="0" w:color="000000"/>
          </w:divBdr>
        </w:div>
        <w:div w:id="2022005290">
          <w:marLeft w:val="0"/>
          <w:marRight w:val="0"/>
          <w:marTop w:val="0"/>
          <w:marBottom w:val="0"/>
          <w:divBdr>
            <w:top w:val="single" w:sz="2" w:space="0" w:color="000000"/>
            <w:left w:val="single" w:sz="2" w:space="0" w:color="000000"/>
            <w:bottom w:val="single" w:sz="2" w:space="0" w:color="000000"/>
            <w:right w:val="single" w:sz="2" w:space="0" w:color="000000"/>
          </w:divBdr>
        </w:div>
        <w:div w:id="6142107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5275056">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6" TargetMode="External"/><Relationship Id="rId13" Type="http://schemas.openxmlformats.org/officeDocument/2006/relationships/hyperlink" Target="https://www.feda.es/premios-san-juan-2026/premio-empresa-exportadora" TargetMode="External"/><Relationship Id="rId18" Type="http://schemas.openxmlformats.org/officeDocument/2006/relationships/hyperlink" Target="https://www.feda.es/premios-san-juan-2026/premio-asociacion-empresari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feda.es/premios-san-juan-2026/premio-a-la-responsabilidad-social" TargetMode="External"/><Relationship Id="rId7" Type="http://schemas.openxmlformats.org/officeDocument/2006/relationships/endnotes" Target="endnotes.xml"/><Relationship Id="rId12" Type="http://schemas.openxmlformats.org/officeDocument/2006/relationships/hyperlink" Target="https://www.feda.es/premios-san-juan-2026/premio-empresa-en-nuevas-tecnologias-e-innovacion" TargetMode="External"/><Relationship Id="rId17" Type="http://schemas.openxmlformats.org/officeDocument/2006/relationships/hyperlink" Target="https://www.feda.es/premios-san-juan-2026/premio-empresa-tradicional" TargetMode="External"/><Relationship Id="rId25" Type="http://schemas.openxmlformats.org/officeDocument/2006/relationships/hyperlink" Target="https://protalentoab.es/" TargetMode="External"/><Relationship Id="rId2" Type="http://schemas.openxmlformats.org/officeDocument/2006/relationships/numbering" Target="numbering.xml"/><Relationship Id="rId16" Type="http://schemas.openxmlformats.org/officeDocument/2006/relationships/hyperlink" Target="https://www.feda.es/premios-san-juan-2026/premio-mujer-empresaria" TargetMode="External"/><Relationship Id="rId20" Type="http://schemas.openxmlformats.org/officeDocument/2006/relationships/hyperlink" Target="https://www.feda.es/premios-san-juan-2026/premio-iniciativa-emprendedor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6/premio-empresa-familiar" TargetMode="External"/><Relationship Id="rId24" Type="http://schemas.openxmlformats.org/officeDocument/2006/relationships/hyperlink" Target="https://www.feda.es/premios-san-juan-2026/mencion-especial-del-jurado" TargetMode="External"/><Relationship Id="rId5" Type="http://schemas.openxmlformats.org/officeDocument/2006/relationships/webSettings" Target="webSettings.xml"/><Relationship Id="rId15" Type="http://schemas.openxmlformats.org/officeDocument/2006/relationships/hyperlink" Target="https://www.feda.es/premios-san-juan-2026/premio-joven-empresario" TargetMode="External"/><Relationship Id="rId23" Type="http://schemas.openxmlformats.org/officeDocument/2006/relationships/hyperlink" Target="https://www.feda.es/premios-san-juan-2026/mencion-del-jurado" TargetMode="External"/><Relationship Id="rId28" Type="http://schemas.openxmlformats.org/officeDocument/2006/relationships/footer" Target="footer2.xml"/><Relationship Id="rId10" Type="http://schemas.openxmlformats.org/officeDocument/2006/relationships/hyperlink" Target="https://fundacionestebanberlanga.org/" TargetMode="External"/><Relationship Id="rId19" Type="http://schemas.openxmlformats.org/officeDocument/2006/relationships/hyperlink" Target="https://www.feda.es/premios-san-juan-2026/premio-promocion-albace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premios-san-juan-2026/premio-empresa-inversora-en-calidad" TargetMode="External"/><Relationship Id="rId22" Type="http://schemas.openxmlformats.org/officeDocument/2006/relationships/hyperlink" Target="https://www.feda.es/premios-san-juan-2026/premio-al-merito-empresarial"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33F5A-B8AE-4BB7-85FF-465B69F99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4881</TotalTime>
  <Pages>5</Pages>
  <Words>1934</Words>
  <Characters>10643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12552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284</cp:revision>
  <cp:lastPrinted>2021-03-16T11:17:00Z</cp:lastPrinted>
  <dcterms:created xsi:type="dcterms:W3CDTF">2020-10-06T09:29:00Z</dcterms:created>
  <dcterms:modified xsi:type="dcterms:W3CDTF">2026-06-29T08:35:00Z</dcterms:modified>
</cp:coreProperties>
</file>