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F8DB3C" w14:textId="77777777" w:rsidR="00C93A71" w:rsidRDefault="00C93A71" w:rsidP="00C93A71">
      <w:pPr>
        <w:jc w:val="right"/>
        <w:rPr>
          <w:rFonts w:ascii="Tahoma" w:hAnsi="Tahoma" w:cs="Tahoma"/>
          <w:bCs/>
          <w:szCs w:val="24"/>
        </w:rPr>
      </w:pPr>
    </w:p>
    <w:p w14:paraId="146999B6" w14:textId="77777777" w:rsidR="00DE0B7D" w:rsidRDefault="00DE0B7D" w:rsidP="00261715">
      <w:pPr>
        <w:pStyle w:val="Textoindependiente"/>
        <w:tabs>
          <w:tab w:val="left" w:pos="142"/>
        </w:tabs>
        <w:jc w:val="right"/>
        <w:rPr>
          <w:rFonts w:ascii="Tahoma" w:hAnsi="Tahoma" w:cs="Tahoma"/>
          <w:b w:val="0"/>
          <w:bCs/>
          <w:sz w:val="24"/>
          <w:szCs w:val="24"/>
        </w:rPr>
      </w:pPr>
    </w:p>
    <w:p w14:paraId="11B6B91B" w14:textId="5D189DC6" w:rsidR="00EC71A8" w:rsidRDefault="00F97452" w:rsidP="00261715">
      <w:pPr>
        <w:pStyle w:val="Textoindependiente"/>
        <w:tabs>
          <w:tab w:val="left" w:pos="142"/>
        </w:tabs>
        <w:jc w:val="right"/>
        <w:rPr>
          <w:rFonts w:ascii="Tahoma" w:hAnsi="Tahoma" w:cs="Tahoma"/>
          <w:b w:val="0"/>
          <w:bCs/>
          <w:sz w:val="24"/>
          <w:szCs w:val="24"/>
        </w:rPr>
      </w:pPr>
      <w:r>
        <w:rPr>
          <w:rFonts w:ascii="Tahoma" w:hAnsi="Tahoma" w:cs="Tahoma"/>
          <w:b w:val="0"/>
          <w:bCs/>
          <w:sz w:val="24"/>
          <w:szCs w:val="24"/>
        </w:rPr>
        <w:t xml:space="preserve">Albacete, </w:t>
      </w:r>
      <w:r w:rsidR="00761E0B">
        <w:rPr>
          <w:rFonts w:ascii="Tahoma" w:hAnsi="Tahoma" w:cs="Tahoma"/>
          <w:b w:val="0"/>
          <w:bCs/>
          <w:sz w:val="24"/>
          <w:szCs w:val="24"/>
        </w:rPr>
        <w:t>8</w:t>
      </w:r>
      <w:r>
        <w:rPr>
          <w:rFonts w:ascii="Tahoma" w:hAnsi="Tahoma" w:cs="Tahoma"/>
          <w:b w:val="0"/>
          <w:bCs/>
          <w:sz w:val="24"/>
          <w:szCs w:val="24"/>
        </w:rPr>
        <w:t xml:space="preserve"> de julio de 202</w:t>
      </w:r>
      <w:r w:rsidR="00512DB3">
        <w:rPr>
          <w:rFonts w:ascii="Tahoma" w:hAnsi="Tahoma" w:cs="Tahoma"/>
          <w:b w:val="0"/>
          <w:bCs/>
          <w:sz w:val="24"/>
          <w:szCs w:val="24"/>
        </w:rPr>
        <w:t>6</w:t>
      </w:r>
    </w:p>
    <w:p w14:paraId="5542618F" w14:textId="77777777" w:rsidR="00261715" w:rsidRPr="00261715" w:rsidRDefault="00261715" w:rsidP="00261715">
      <w:pPr>
        <w:pStyle w:val="Textoindependiente"/>
        <w:tabs>
          <w:tab w:val="left" w:pos="142"/>
        </w:tabs>
        <w:jc w:val="right"/>
        <w:rPr>
          <w:rFonts w:ascii="Tahoma" w:hAnsi="Tahoma" w:cs="Tahoma"/>
          <w:b w:val="0"/>
          <w:bCs/>
          <w:sz w:val="24"/>
          <w:szCs w:val="24"/>
        </w:rPr>
      </w:pPr>
    </w:p>
    <w:p w14:paraId="43933AAE" w14:textId="77777777" w:rsidR="00EC71A8" w:rsidRDefault="00EC71A8" w:rsidP="0095768A">
      <w:pPr>
        <w:shd w:val="clear" w:color="auto" w:fill="FFFFFF"/>
        <w:rPr>
          <w:rFonts w:ascii="Tahoma" w:hAnsi="Tahoma" w:cs="Tahoma"/>
          <w:color w:val="000000"/>
          <w:spacing w:val="2"/>
          <w:szCs w:val="24"/>
          <w:lang w:val="es-ES"/>
        </w:rPr>
      </w:pPr>
    </w:p>
    <w:p w14:paraId="75147A8D" w14:textId="0DB2CB32" w:rsidR="00963079" w:rsidRPr="00963079" w:rsidRDefault="00EC71A8" w:rsidP="00963079">
      <w:pPr>
        <w:shd w:val="clear" w:color="auto" w:fill="FFFFFF"/>
        <w:jc w:val="center"/>
        <w:rPr>
          <w:rFonts w:ascii="Tahoma" w:hAnsi="Tahoma" w:cs="Tahoma"/>
          <w:b/>
          <w:bCs/>
          <w:color w:val="000000"/>
          <w:spacing w:val="2"/>
          <w:sz w:val="28"/>
          <w:szCs w:val="28"/>
          <w:lang w:val="es-ES"/>
        </w:rPr>
      </w:pPr>
      <w:r w:rsidRPr="00017CEC">
        <w:rPr>
          <w:rFonts w:ascii="Tahoma" w:hAnsi="Tahoma" w:cs="Tahoma"/>
          <w:b/>
          <w:bCs/>
          <w:color w:val="000000"/>
          <w:spacing w:val="2"/>
          <w:sz w:val="32"/>
          <w:szCs w:val="32"/>
          <w:lang w:val="es-ES"/>
        </w:rPr>
        <w:t>APRECA entrega a A</w:t>
      </w:r>
      <w:r w:rsidR="00017CEC">
        <w:rPr>
          <w:rFonts w:ascii="Tahoma" w:hAnsi="Tahoma" w:cs="Tahoma"/>
          <w:b/>
          <w:bCs/>
          <w:color w:val="000000"/>
          <w:spacing w:val="2"/>
          <w:sz w:val="32"/>
          <w:szCs w:val="32"/>
          <w:lang w:val="es-ES"/>
        </w:rPr>
        <w:t>fanion</w:t>
      </w:r>
      <w:r w:rsidRPr="00017CEC">
        <w:rPr>
          <w:rFonts w:ascii="Tahoma" w:hAnsi="Tahoma" w:cs="Tahoma"/>
          <w:b/>
          <w:bCs/>
          <w:color w:val="000000"/>
          <w:spacing w:val="2"/>
          <w:sz w:val="32"/>
          <w:szCs w:val="32"/>
          <w:lang w:val="es-ES"/>
        </w:rPr>
        <w:t xml:space="preserve"> un donativo de 6.300 euros procedente de las ventas de Ferimotor 2026</w:t>
      </w:r>
    </w:p>
    <w:p w14:paraId="7BA55787" w14:textId="77777777" w:rsidR="00EC71A8" w:rsidRPr="00EC71A8" w:rsidRDefault="00EC71A8" w:rsidP="00EC71A8">
      <w:pPr>
        <w:shd w:val="clear" w:color="auto" w:fill="FFFFFF"/>
        <w:rPr>
          <w:rFonts w:ascii="Tahoma" w:hAnsi="Tahoma" w:cs="Tahoma"/>
          <w:color w:val="000000"/>
          <w:spacing w:val="2"/>
          <w:szCs w:val="24"/>
          <w:lang w:val="es-ES"/>
        </w:rPr>
      </w:pPr>
    </w:p>
    <w:p w14:paraId="70845841" w14:textId="27263E2F" w:rsidR="00EC71A8" w:rsidRDefault="00EC71A8" w:rsidP="00017CEC">
      <w:pPr>
        <w:pStyle w:val="Prrafodelista"/>
        <w:numPr>
          <w:ilvl w:val="0"/>
          <w:numId w:val="43"/>
        </w:numPr>
        <w:shd w:val="clear" w:color="auto" w:fill="FFFFFF"/>
        <w:spacing w:line="240" w:lineRule="auto"/>
        <w:jc w:val="center"/>
        <w:rPr>
          <w:rFonts w:ascii="Tahoma" w:hAnsi="Tahoma" w:cs="Tahoma"/>
          <w:b/>
          <w:bCs/>
          <w:color w:val="000000"/>
          <w:spacing w:val="2"/>
        </w:rPr>
      </w:pPr>
      <w:r w:rsidRPr="00017CEC">
        <w:rPr>
          <w:rFonts w:ascii="Tahoma" w:hAnsi="Tahoma" w:cs="Tahoma"/>
          <w:b/>
          <w:bCs/>
          <w:color w:val="000000"/>
          <w:spacing w:val="2"/>
        </w:rPr>
        <w:t>La Asociación Provincial de Empresarios Concesionarios de Automóviles</w:t>
      </w:r>
      <w:r w:rsidR="00963079" w:rsidRPr="00017CEC">
        <w:rPr>
          <w:rFonts w:ascii="Tahoma" w:hAnsi="Tahoma" w:cs="Tahoma"/>
          <w:b/>
          <w:bCs/>
          <w:color w:val="000000"/>
          <w:spacing w:val="2"/>
        </w:rPr>
        <w:t xml:space="preserve"> de Albacete</w:t>
      </w:r>
      <w:r w:rsidRPr="00017CEC">
        <w:rPr>
          <w:rFonts w:ascii="Tahoma" w:hAnsi="Tahoma" w:cs="Tahoma"/>
          <w:b/>
          <w:bCs/>
          <w:color w:val="000000"/>
          <w:spacing w:val="2"/>
        </w:rPr>
        <w:t xml:space="preserve">, </w:t>
      </w:r>
      <w:r w:rsidR="00963079" w:rsidRPr="00017CEC">
        <w:rPr>
          <w:rFonts w:ascii="Tahoma" w:hAnsi="Tahoma" w:cs="Tahoma"/>
          <w:b/>
          <w:bCs/>
          <w:color w:val="000000"/>
          <w:spacing w:val="2"/>
        </w:rPr>
        <w:t>APRECA, integrada</w:t>
      </w:r>
      <w:r w:rsidRPr="00017CEC">
        <w:rPr>
          <w:rFonts w:ascii="Tahoma" w:hAnsi="Tahoma" w:cs="Tahoma"/>
          <w:b/>
          <w:bCs/>
          <w:color w:val="000000"/>
          <w:spacing w:val="2"/>
        </w:rPr>
        <w:t xml:space="preserve"> en FEDA, refuerza con esta iniciativa su compromiso social con la provincia de Albacete</w:t>
      </w:r>
    </w:p>
    <w:p w14:paraId="1BB47C8B" w14:textId="7829CE10" w:rsidR="00017CEC" w:rsidRPr="00017CEC" w:rsidRDefault="00017CEC" w:rsidP="00017CEC">
      <w:pPr>
        <w:pStyle w:val="Prrafodelista"/>
        <w:numPr>
          <w:ilvl w:val="0"/>
          <w:numId w:val="43"/>
        </w:numPr>
        <w:shd w:val="clear" w:color="auto" w:fill="FFFFFF"/>
        <w:spacing w:line="240" w:lineRule="auto"/>
        <w:jc w:val="center"/>
        <w:rPr>
          <w:rFonts w:ascii="Tahoma" w:hAnsi="Tahoma" w:cs="Tahoma"/>
          <w:b/>
          <w:bCs/>
          <w:color w:val="000000"/>
          <w:spacing w:val="2"/>
        </w:rPr>
      </w:pPr>
      <w:r>
        <w:rPr>
          <w:rFonts w:ascii="Tahoma" w:hAnsi="Tahoma" w:cs="Tahoma"/>
          <w:b/>
          <w:bCs/>
          <w:color w:val="000000"/>
          <w:spacing w:val="2"/>
        </w:rPr>
        <w:t>Desde 2017, la Asociación ha destinado ya cerca de 50.000 euros a diferentes entidades sociales</w:t>
      </w:r>
    </w:p>
    <w:p w14:paraId="7D4B1920" w14:textId="77777777" w:rsidR="009A44F2" w:rsidRPr="00EC71A8" w:rsidRDefault="009A44F2" w:rsidP="00EC71A8">
      <w:pPr>
        <w:shd w:val="clear" w:color="auto" w:fill="FFFFFF"/>
        <w:rPr>
          <w:rFonts w:ascii="Tahoma" w:hAnsi="Tahoma" w:cs="Tahoma"/>
          <w:color w:val="000000"/>
          <w:spacing w:val="2"/>
          <w:szCs w:val="24"/>
          <w:lang w:val="es-ES"/>
        </w:rPr>
      </w:pPr>
    </w:p>
    <w:p w14:paraId="203AA94E" w14:textId="7F5B21BA" w:rsidR="00EC71A8" w:rsidRPr="00017CEC" w:rsidRDefault="00EC71A8" w:rsidP="00EC71A8">
      <w:pPr>
        <w:shd w:val="clear" w:color="auto" w:fill="FFFFFF"/>
        <w:rPr>
          <w:rFonts w:ascii="Tahoma" w:hAnsi="Tahoma" w:cs="Tahoma"/>
          <w:color w:val="000000"/>
          <w:spacing w:val="2"/>
          <w:sz w:val="22"/>
          <w:szCs w:val="22"/>
          <w:lang w:val="es-ES"/>
        </w:rPr>
      </w:pPr>
      <w:r w:rsidRPr="00017CEC">
        <w:rPr>
          <w:rFonts w:ascii="Tahoma" w:hAnsi="Tahoma" w:cs="Tahoma"/>
          <w:color w:val="000000"/>
          <w:spacing w:val="2"/>
          <w:sz w:val="22"/>
          <w:szCs w:val="22"/>
          <w:lang w:val="es-ES"/>
        </w:rPr>
        <w:t xml:space="preserve">La </w:t>
      </w:r>
      <w:hyperlink r:id="rId8" w:history="1">
        <w:r w:rsidRPr="00017CEC">
          <w:rPr>
            <w:rStyle w:val="Hipervnculo"/>
            <w:rFonts w:ascii="Tahoma" w:hAnsi="Tahoma" w:cs="Tahoma"/>
            <w:spacing w:val="2"/>
            <w:sz w:val="22"/>
            <w:szCs w:val="22"/>
            <w:lang w:val="es-ES"/>
          </w:rPr>
          <w:t>Asociación Provincial de Empresarios Concesionarios de Automóviles, APRECA</w:t>
        </w:r>
      </w:hyperlink>
      <w:r w:rsidRPr="00017CEC">
        <w:rPr>
          <w:rFonts w:ascii="Tahoma" w:hAnsi="Tahoma" w:cs="Tahoma"/>
          <w:color w:val="000000"/>
          <w:spacing w:val="2"/>
          <w:sz w:val="22"/>
          <w:szCs w:val="22"/>
          <w:lang w:val="es-ES"/>
        </w:rPr>
        <w:t xml:space="preserve">, integrada en </w:t>
      </w:r>
      <w:hyperlink r:id="rId9" w:history="1">
        <w:r w:rsidRPr="00017CEC">
          <w:rPr>
            <w:rStyle w:val="Hipervnculo"/>
            <w:rFonts w:ascii="Tahoma" w:hAnsi="Tahoma" w:cs="Tahoma"/>
            <w:spacing w:val="2"/>
            <w:sz w:val="22"/>
            <w:szCs w:val="22"/>
            <w:lang w:val="es-ES"/>
          </w:rPr>
          <w:t>FEDA</w:t>
        </w:r>
      </w:hyperlink>
      <w:r w:rsidRPr="00017CEC">
        <w:rPr>
          <w:rFonts w:ascii="Tahoma" w:hAnsi="Tahoma" w:cs="Tahoma"/>
          <w:color w:val="000000"/>
          <w:spacing w:val="2"/>
          <w:sz w:val="22"/>
          <w:szCs w:val="22"/>
          <w:lang w:val="es-ES"/>
        </w:rPr>
        <w:t>, ha entregado a AFANION Albacete un donativo de 6.300 euros, obtenido a través de las ventas de vehículos realizadas durante la XXVI edición de Ferimotor 2026.</w:t>
      </w:r>
    </w:p>
    <w:p w14:paraId="3D8B2440" w14:textId="77777777" w:rsidR="00C33D6C" w:rsidRPr="00017CEC" w:rsidRDefault="00C33D6C" w:rsidP="00EC71A8">
      <w:pPr>
        <w:shd w:val="clear" w:color="auto" w:fill="FFFFFF"/>
        <w:rPr>
          <w:rFonts w:ascii="Tahoma" w:hAnsi="Tahoma" w:cs="Tahoma"/>
          <w:color w:val="000000"/>
          <w:spacing w:val="2"/>
          <w:sz w:val="22"/>
          <w:szCs w:val="22"/>
          <w:lang w:val="es-ES"/>
        </w:rPr>
      </w:pPr>
    </w:p>
    <w:p w14:paraId="5789BE6E" w14:textId="0F6FB13E" w:rsidR="00C33D6C" w:rsidRPr="00017CEC" w:rsidRDefault="00C33D6C" w:rsidP="00C33D6C">
      <w:pPr>
        <w:shd w:val="clear" w:color="auto" w:fill="FFFFFF"/>
        <w:rPr>
          <w:rFonts w:ascii="Tahoma" w:hAnsi="Tahoma" w:cs="Tahoma"/>
          <w:spacing w:val="2"/>
          <w:sz w:val="22"/>
          <w:szCs w:val="22"/>
          <w:lang w:val="es-ES"/>
        </w:rPr>
      </w:pPr>
      <w:r w:rsidRPr="00017CEC">
        <w:rPr>
          <w:rFonts w:ascii="Tahoma" w:hAnsi="Tahoma" w:cs="Tahoma"/>
          <w:spacing w:val="2"/>
          <w:sz w:val="22"/>
          <w:szCs w:val="22"/>
          <w:lang w:val="es-ES"/>
        </w:rPr>
        <w:t>Esta acción forma parte de la línea de responsabilidad social empresarial que APRECA viene desarrollando desde el año 2017. Desde entonces, la Asociación ha destinado cerca de 50.000 euros a diferentes entidades sociales, entre ellas Cáritas, Banco de Alimentos y A</w:t>
      </w:r>
      <w:r w:rsidR="008B12A3" w:rsidRPr="00017CEC">
        <w:rPr>
          <w:rFonts w:ascii="Tahoma" w:hAnsi="Tahoma" w:cs="Tahoma"/>
          <w:spacing w:val="2"/>
          <w:sz w:val="22"/>
          <w:szCs w:val="22"/>
          <w:lang w:val="es-ES"/>
        </w:rPr>
        <w:t>fanion</w:t>
      </w:r>
      <w:r w:rsidRPr="00017CEC">
        <w:rPr>
          <w:rFonts w:ascii="Tahoma" w:hAnsi="Tahoma" w:cs="Tahoma"/>
          <w:spacing w:val="2"/>
          <w:sz w:val="22"/>
          <w:szCs w:val="22"/>
          <w:lang w:val="es-ES"/>
        </w:rPr>
        <w:t>, que este año vuelve a ser beneficiaria de esta colaboración solidaria.</w:t>
      </w:r>
    </w:p>
    <w:p w14:paraId="0E1CAC29" w14:textId="77777777" w:rsidR="009A44F2" w:rsidRPr="00017CEC" w:rsidRDefault="009A44F2" w:rsidP="00EC71A8">
      <w:pPr>
        <w:shd w:val="clear" w:color="auto" w:fill="FFFFFF"/>
        <w:rPr>
          <w:rFonts w:ascii="Tahoma" w:hAnsi="Tahoma" w:cs="Tahoma"/>
          <w:color w:val="000000"/>
          <w:spacing w:val="2"/>
          <w:sz w:val="22"/>
          <w:szCs w:val="22"/>
          <w:lang w:val="es-ES"/>
        </w:rPr>
      </w:pPr>
    </w:p>
    <w:p w14:paraId="057DDA33" w14:textId="77777777" w:rsidR="00EC71A8" w:rsidRPr="00017CEC" w:rsidRDefault="00EC71A8" w:rsidP="00EC71A8">
      <w:pPr>
        <w:shd w:val="clear" w:color="auto" w:fill="FFFFFF"/>
        <w:rPr>
          <w:rFonts w:ascii="Tahoma" w:hAnsi="Tahoma" w:cs="Tahoma"/>
          <w:color w:val="000000"/>
          <w:spacing w:val="2"/>
          <w:sz w:val="22"/>
          <w:szCs w:val="22"/>
          <w:lang w:val="es-ES"/>
        </w:rPr>
      </w:pPr>
      <w:r w:rsidRPr="00017CEC">
        <w:rPr>
          <w:rFonts w:ascii="Tahoma" w:hAnsi="Tahoma" w:cs="Tahoma"/>
          <w:color w:val="000000"/>
          <w:spacing w:val="2"/>
          <w:sz w:val="22"/>
          <w:szCs w:val="22"/>
          <w:lang w:val="es-ES"/>
        </w:rPr>
        <w:t>El acto de entrega ha contado con la presencia de representantes de las empresas concesionarias pertenecientes a APRECA, que han querido mostrar, una vez más, su compromiso con las entidades sociales de la provincia y con las familias que más lo necesitan.</w:t>
      </w:r>
    </w:p>
    <w:p w14:paraId="52965A42" w14:textId="77777777" w:rsidR="009A44F2" w:rsidRPr="00017CEC" w:rsidRDefault="009A44F2" w:rsidP="00EC71A8">
      <w:pPr>
        <w:shd w:val="clear" w:color="auto" w:fill="FFFFFF"/>
        <w:rPr>
          <w:rFonts w:ascii="Tahoma" w:hAnsi="Tahoma" w:cs="Tahoma"/>
          <w:color w:val="000000"/>
          <w:spacing w:val="2"/>
          <w:sz w:val="22"/>
          <w:szCs w:val="22"/>
          <w:lang w:val="es-ES"/>
        </w:rPr>
      </w:pPr>
    </w:p>
    <w:p w14:paraId="4828873B" w14:textId="14E9FBEA" w:rsidR="00EC71A8" w:rsidRPr="00017CEC" w:rsidRDefault="00EC71A8" w:rsidP="00EC71A8">
      <w:pPr>
        <w:shd w:val="clear" w:color="auto" w:fill="FFFFFF"/>
        <w:rPr>
          <w:rFonts w:ascii="Tahoma" w:hAnsi="Tahoma" w:cs="Tahoma"/>
          <w:color w:val="000000"/>
          <w:spacing w:val="2"/>
          <w:sz w:val="22"/>
          <w:szCs w:val="22"/>
          <w:lang w:val="es-ES"/>
        </w:rPr>
      </w:pPr>
      <w:r w:rsidRPr="00017CEC">
        <w:rPr>
          <w:rFonts w:ascii="Tahoma" w:hAnsi="Tahoma" w:cs="Tahoma"/>
          <w:color w:val="000000"/>
          <w:spacing w:val="2"/>
          <w:sz w:val="22"/>
          <w:szCs w:val="22"/>
          <w:lang w:val="es-ES"/>
        </w:rPr>
        <w:t xml:space="preserve">La aportación económica procede de la iniciativa solidaria impulsada por APRECA durante la última edición de Ferimotor, celebrada el pasado mes de mayo en el </w:t>
      </w:r>
      <w:r w:rsidR="00017CEC">
        <w:rPr>
          <w:rFonts w:ascii="Tahoma" w:hAnsi="Tahoma" w:cs="Tahoma"/>
          <w:color w:val="000000"/>
          <w:spacing w:val="2"/>
          <w:sz w:val="22"/>
          <w:szCs w:val="22"/>
          <w:lang w:val="es-ES"/>
        </w:rPr>
        <w:t>Recinto Ferial</w:t>
      </w:r>
      <w:r w:rsidRPr="00017CEC">
        <w:rPr>
          <w:rFonts w:ascii="Tahoma" w:hAnsi="Tahoma" w:cs="Tahoma"/>
          <w:color w:val="000000"/>
          <w:spacing w:val="2"/>
          <w:sz w:val="22"/>
          <w:szCs w:val="22"/>
          <w:lang w:val="es-ES"/>
        </w:rPr>
        <w:t>. Por cada vehículo vendido durante la feria, APRECA ha destinado 20 euros a A</w:t>
      </w:r>
      <w:r w:rsidR="00017CEC" w:rsidRPr="00017CEC">
        <w:rPr>
          <w:rFonts w:ascii="Tahoma" w:hAnsi="Tahoma" w:cs="Tahoma"/>
          <w:color w:val="000000"/>
          <w:spacing w:val="2"/>
          <w:sz w:val="22"/>
          <w:szCs w:val="22"/>
          <w:lang w:val="es-ES"/>
        </w:rPr>
        <w:t>fanion</w:t>
      </w:r>
      <w:r w:rsidRPr="00017CEC">
        <w:rPr>
          <w:rFonts w:ascii="Tahoma" w:hAnsi="Tahoma" w:cs="Tahoma"/>
          <w:color w:val="000000"/>
          <w:spacing w:val="2"/>
          <w:sz w:val="22"/>
          <w:szCs w:val="22"/>
          <w:lang w:val="es-ES"/>
        </w:rPr>
        <w:t xml:space="preserve">, </w:t>
      </w:r>
      <w:r w:rsidR="00017CEC">
        <w:rPr>
          <w:rFonts w:ascii="Tahoma" w:hAnsi="Tahoma" w:cs="Tahoma"/>
          <w:color w:val="000000"/>
          <w:spacing w:val="2"/>
          <w:sz w:val="22"/>
          <w:szCs w:val="22"/>
          <w:lang w:val="es-ES"/>
        </w:rPr>
        <w:t>A</w:t>
      </w:r>
      <w:r w:rsidRPr="00017CEC">
        <w:rPr>
          <w:rFonts w:ascii="Tahoma" w:hAnsi="Tahoma" w:cs="Tahoma"/>
          <w:color w:val="000000"/>
          <w:spacing w:val="2"/>
          <w:sz w:val="22"/>
          <w:szCs w:val="22"/>
          <w:lang w:val="es-ES"/>
        </w:rPr>
        <w:t>sociación que trabaja para mejorar la calidad de vida de los niños, niñas y adolescentes con cáncer y de sus familias, atendiendo las necesidades que surgen tras el diagnóstico y durante todo el proceso de la enfermedad.</w:t>
      </w:r>
    </w:p>
    <w:p w14:paraId="520B3E97" w14:textId="77777777" w:rsidR="009A44F2" w:rsidRPr="00017CEC" w:rsidRDefault="009A44F2" w:rsidP="00EC71A8">
      <w:pPr>
        <w:shd w:val="clear" w:color="auto" w:fill="FFFFFF"/>
        <w:rPr>
          <w:rFonts w:ascii="Tahoma" w:hAnsi="Tahoma" w:cs="Tahoma"/>
          <w:color w:val="000000"/>
          <w:spacing w:val="2"/>
          <w:sz w:val="22"/>
          <w:szCs w:val="22"/>
          <w:lang w:val="es-ES"/>
        </w:rPr>
      </w:pPr>
    </w:p>
    <w:p w14:paraId="2C3E2878" w14:textId="3E0FCA0E" w:rsidR="00261715" w:rsidRPr="00017CEC" w:rsidRDefault="00EC71A8" w:rsidP="00EC71A8">
      <w:pPr>
        <w:shd w:val="clear" w:color="auto" w:fill="FFFFFF"/>
        <w:rPr>
          <w:rFonts w:ascii="Tahoma" w:hAnsi="Tahoma" w:cs="Tahoma"/>
          <w:b/>
          <w:bCs/>
          <w:color w:val="000000"/>
          <w:spacing w:val="2"/>
          <w:sz w:val="22"/>
          <w:szCs w:val="22"/>
          <w:lang w:val="es-ES"/>
        </w:rPr>
      </w:pPr>
      <w:r w:rsidRPr="00017CEC">
        <w:rPr>
          <w:rFonts w:ascii="Tahoma" w:hAnsi="Tahoma" w:cs="Tahoma"/>
          <w:color w:val="000000"/>
          <w:spacing w:val="2"/>
          <w:sz w:val="22"/>
          <w:szCs w:val="22"/>
          <w:lang w:val="es-ES"/>
        </w:rPr>
        <w:t>Desde APRECA</w:t>
      </w:r>
      <w:r w:rsidR="00017CEC">
        <w:rPr>
          <w:rFonts w:ascii="Tahoma" w:hAnsi="Tahoma" w:cs="Tahoma"/>
          <w:color w:val="000000"/>
          <w:spacing w:val="2"/>
          <w:sz w:val="22"/>
          <w:szCs w:val="22"/>
          <w:lang w:val="es-ES"/>
        </w:rPr>
        <w:t>,</w:t>
      </w:r>
      <w:r w:rsidRPr="00017CEC">
        <w:rPr>
          <w:rFonts w:ascii="Tahoma" w:hAnsi="Tahoma" w:cs="Tahoma"/>
          <w:color w:val="000000"/>
          <w:spacing w:val="2"/>
          <w:sz w:val="22"/>
          <w:szCs w:val="22"/>
          <w:lang w:val="es-ES"/>
        </w:rPr>
        <w:t xml:space="preserve"> se ha destacado que esta iniciativa refleja el compromiso del sector de los concesionarios de automóviles con la sociedad albaceteña. “Para APRECA, no se trata solo de dinamizar el sector del automóvil en la provincia, sino también de devolver a la sociedad parte de lo que esta nos aporta. Creemos firmemente que el compromiso empresarial debe ir de la mano de la solidaridad”, han señalado desde la Asociación.</w:t>
      </w:r>
    </w:p>
    <w:p w14:paraId="343C4449" w14:textId="77777777" w:rsidR="009A44F2" w:rsidRPr="00017CEC" w:rsidRDefault="009A44F2" w:rsidP="00EC71A8">
      <w:pPr>
        <w:shd w:val="clear" w:color="auto" w:fill="FFFFFF"/>
        <w:rPr>
          <w:rFonts w:ascii="Tahoma" w:hAnsi="Tahoma" w:cs="Tahoma"/>
          <w:color w:val="000000"/>
          <w:spacing w:val="2"/>
          <w:sz w:val="22"/>
          <w:szCs w:val="22"/>
          <w:lang w:val="es-ES"/>
        </w:rPr>
      </w:pPr>
    </w:p>
    <w:p w14:paraId="3B941E1E" w14:textId="5D3504F4" w:rsidR="00EC71A8" w:rsidRDefault="00EC71A8" w:rsidP="00EC71A8">
      <w:pPr>
        <w:shd w:val="clear" w:color="auto" w:fill="FFFFFF"/>
        <w:rPr>
          <w:rFonts w:ascii="Tahoma" w:hAnsi="Tahoma" w:cs="Tahoma"/>
          <w:color w:val="000000"/>
          <w:spacing w:val="2"/>
          <w:sz w:val="22"/>
          <w:szCs w:val="22"/>
          <w:lang w:val="es-ES"/>
        </w:rPr>
      </w:pPr>
      <w:r w:rsidRPr="00017CEC">
        <w:rPr>
          <w:rFonts w:ascii="Tahoma" w:hAnsi="Tahoma" w:cs="Tahoma"/>
          <w:b/>
          <w:bCs/>
          <w:color w:val="000000"/>
          <w:spacing w:val="2"/>
          <w:sz w:val="22"/>
          <w:szCs w:val="22"/>
          <w:lang w:val="es-ES"/>
        </w:rPr>
        <w:t>Ferimotor 2026</w:t>
      </w:r>
      <w:r w:rsidRPr="00017CEC">
        <w:rPr>
          <w:rFonts w:ascii="Tahoma" w:hAnsi="Tahoma" w:cs="Tahoma"/>
          <w:color w:val="000000"/>
          <w:spacing w:val="2"/>
          <w:sz w:val="22"/>
          <w:szCs w:val="22"/>
          <w:lang w:val="es-ES"/>
        </w:rPr>
        <w:t>, feria del automóvil nuevo, usado y de ocasión, volvió a consolidarse como una gran oportunidad para ver, comparar y decidir la compra de un vehículo, reuniendo</w:t>
      </w:r>
      <w:r w:rsidR="008B12A3" w:rsidRPr="00017CEC">
        <w:rPr>
          <w:rFonts w:ascii="Tahoma" w:hAnsi="Tahoma" w:cs="Tahoma"/>
          <w:color w:val="000000"/>
          <w:spacing w:val="2"/>
          <w:sz w:val="22"/>
          <w:szCs w:val="22"/>
          <w:lang w:val="es-ES"/>
        </w:rPr>
        <w:t xml:space="preserve"> por primera vez en nuestro</w:t>
      </w:r>
      <w:r w:rsidRPr="00017CEC">
        <w:rPr>
          <w:rFonts w:ascii="Tahoma" w:hAnsi="Tahoma" w:cs="Tahoma"/>
          <w:color w:val="000000"/>
          <w:spacing w:val="2"/>
          <w:sz w:val="22"/>
          <w:szCs w:val="22"/>
          <w:lang w:val="es-ES"/>
        </w:rPr>
        <w:t xml:space="preserve"> en el recinto </w:t>
      </w:r>
      <w:r w:rsidR="00353570" w:rsidRPr="00017CEC">
        <w:rPr>
          <w:rFonts w:ascii="Tahoma" w:hAnsi="Tahoma" w:cs="Tahoma"/>
          <w:color w:val="000000"/>
          <w:spacing w:val="2"/>
          <w:sz w:val="22"/>
          <w:szCs w:val="22"/>
          <w:lang w:val="es-ES"/>
        </w:rPr>
        <w:t>ferial, a</w:t>
      </w:r>
      <w:r w:rsidRPr="00017CEC">
        <w:rPr>
          <w:rFonts w:ascii="Tahoma" w:hAnsi="Tahoma" w:cs="Tahoma"/>
          <w:color w:val="000000"/>
          <w:spacing w:val="2"/>
          <w:sz w:val="22"/>
          <w:szCs w:val="22"/>
          <w:lang w:val="es-ES"/>
        </w:rPr>
        <w:t xml:space="preserve"> los concesionarios del sector del automóvil, a través de su pertenencia a APRECA como asociación representativa.</w:t>
      </w:r>
    </w:p>
    <w:p w14:paraId="00A4779A" w14:textId="77777777" w:rsidR="00DE0B7D" w:rsidRDefault="00DE0B7D" w:rsidP="00EC71A8">
      <w:pPr>
        <w:shd w:val="clear" w:color="auto" w:fill="FFFFFF"/>
        <w:rPr>
          <w:rFonts w:ascii="Tahoma" w:hAnsi="Tahoma" w:cs="Tahoma"/>
          <w:color w:val="000000"/>
          <w:spacing w:val="2"/>
          <w:sz w:val="22"/>
          <w:szCs w:val="22"/>
          <w:lang w:val="es-ES"/>
        </w:rPr>
      </w:pPr>
    </w:p>
    <w:p w14:paraId="7C74BCF9" w14:textId="77777777" w:rsidR="00DE0B7D" w:rsidRDefault="00DE0B7D" w:rsidP="00EC71A8">
      <w:pPr>
        <w:shd w:val="clear" w:color="auto" w:fill="FFFFFF"/>
        <w:rPr>
          <w:rFonts w:ascii="Tahoma" w:hAnsi="Tahoma" w:cs="Tahoma"/>
          <w:color w:val="000000"/>
          <w:spacing w:val="2"/>
          <w:sz w:val="22"/>
          <w:szCs w:val="22"/>
          <w:lang w:val="es-ES"/>
        </w:rPr>
      </w:pPr>
    </w:p>
    <w:p w14:paraId="1EC970D5" w14:textId="77777777" w:rsidR="00DE0B7D" w:rsidRDefault="00DE0B7D" w:rsidP="00EC71A8">
      <w:pPr>
        <w:shd w:val="clear" w:color="auto" w:fill="FFFFFF"/>
        <w:rPr>
          <w:rFonts w:ascii="Tahoma" w:hAnsi="Tahoma" w:cs="Tahoma"/>
          <w:color w:val="000000"/>
          <w:spacing w:val="2"/>
          <w:sz w:val="22"/>
          <w:szCs w:val="22"/>
          <w:lang w:val="es-ES"/>
        </w:rPr>
      </w:pPr>
    </w:p>
    <w:p w14:paraId="0DDB174B" w14:textId="77777777" w:rsidR="00DE0B7D" w:rsidRPr="00017CEC" w:rsidRDefault="00DE0B7D" w:rsidP="00EC71A8">
      <w:pPr>
        <w:shd w:val="clear" w:color="auto" w:fill="FFFFFF"/>
        <w:rPr>
          <w:rFonts w:ascii="Tahoma" w:hAnsi="Tahoma" w:cs="Tahoma"/>
          <w:color w:val="000000"/>
          <w:spacing w:val="2"/>
          <w:sz w:val="22"/>
          <w:szCs w:val="22"/>
          <w:lang w:val="es-ES"/>
        </w:rPr>
      </w:pPr>
    </w:p>
    <w:p w14:paraId="3B4ECE19" w14:textId="77777777" w:rsidR="005B430C" w:rsidRPr="00017CEC" w:rsidRDefault="005B430C" w:rsidP="00EC71A8">
      <w:pPr>
        <w:shd w:val="clear" w:color="auto" w:fill="FFFFFF"/>
        <w:rPr>
          <w:rFonts w:ascii="Tahoma" w:hAnsi="Tahoma" w:cs="Tahoma"/>
          <w:color w:val="000000"/>
          <w:spacing w:val="2"/>
          <w:sz w:val="22"/>
          <w:szCs w:val="22"/>
          <w:lang w:val="es-ES"/>
        </w:rPr>
      </w:pPr>
    </w:p>
    <w:p w14:paraId="4CA590EB" w14:textId="77777777" w:rsidR="00DE0B7D" w:rsidRDefault="00DE0B7D" w:rsidP="00353570">
      <w:pPr>
        <w:shd w:val="clear" w:color="auto" w:fill="FFFFFF"/>
        <w:rPr>
          <w:rFonts w:ascii="Tahoma" w:hAnsi="Tahoma" w:cs="Tahoma"/>
          <w:color w:val="000000"/>
          <w:spacing w:val="2"/>
          <w:sz w:val="22"/>
          <w:szCs w:val="22"/>
          <w:lang w:val="es-ES"/>
        </w:rPr>
      </w:pPr>
    </w:p>
    <w:p w14:paraId="78D7B558" w14:textId="77777777" w:rsidR="00DE0B7D" w:rsidRDefault="00DE0B7D" w:rsidP="00353570">
      <w:pPr>
        <w:shd w:val="clear" w:color="auto" w:fill="FFFFFF"/>
        <w:rPr>
          <w:rFonts w:ascii="Tahoma" w:hAnsi="Tahoma" w:cs="Tahoma"/>
          <w:color w:val="000000"/>
          <w:spacing w:val="2"/>
          <w:sz w:val="22"/>
          <w:szCs w:val="22"/>
          <w:lang w:val="es-ES"/>
        </w:rPr>
      </w:pPr>
    </w:p>
    <w:p w14:paraId="3C543FF0" w14:textId="06B56B08" w:rsidR="00EC71A8" w:rsidRPr="00017CEC" w:rsidRDefault="00EC71A8" w:rsidP="00353570">
      <w:pPr>
        <w:shd w:val="clear" w:color="auto" w:fill="FFFFFF"/>
        <w:rPr>
          <w:rFonts w:ascii="Tahoma" w:hAnsi="Tahoma" w:cs="Tahoma"/>
          <w:color w:val="000000"/>
          <w:spacing w:val="2"/>
          <w:sz w:val="22"/>
          <w:szCs w:val="22"/>
          <w:lang w:val="es-ES"/>
        </w:rPr>
      </w:pPr>
      <w:r w:rsidRPr="00017CEC">
        <w:rPr>
          <w:rFonts w:ascii="Tahoma" w:hAnsi="Tahoma" w:cs="Tahoma"/>
          <w:color w:val="000000"/>
          <w:spacing w:val="2"/>
          <w:sz w:val="22"/>
          <w:szCs w:val="22"/>
          <w:lang w:val="es-ES"/>
        </w:rPr>
        <w:t>En esta edición han participado los concesionarios Provehima, Aumasa, Martiaga Automoción, Provealba, Provecar, Pochery, Arcomóvil, Romóvil, Talleres Rubens, Wagen Motors Audi, Wagen Motors Volkswagen, Automóviles Villar, Ormauto, Albacete Motor, Sureste Cart, Movilmaor, Albamoción, Automaor, Autoalba, Talleres Chinares y Autos Carretero.</w:t>
      </w:r>
    </w:p>
    <w:p w14:paraId="2C687748" w14:textId="77777777" w:rsidR="009A44F2" w:rsidRPr="00017CEC" w:rsidRDefault="009A44F2" w:rsidP="00EC71A8">
      <w:pPr>
        <w:shd w:val="clear" w:color="auto" w:fill="FFFFFF"/>
        <w:rPr>
          <w:rFonts w:ascii="Tahoma" w:hAnsi="Tahoma" w:cs="Tahoma"/>
          <w:color w:val="000000"/>
          <w:spacing w:val="2"/>
          <w:sz w:val="22"/>
          <w:szCs w:val="22"/>
          <w:lang w:val="es-ES"/>
        </w:rPr>
      </w:pPr>
    </w:p>
    <w:p w14:paraId="4AB4F685" w14:textId="77777777" w:rsidR="00EC71A8" w:rsidRPr="00017CEC" w:rsidRDefault="00EC71A8" w:rsidP="00EC71A8">
      <w:pPr>
        <w:shd w:val="clear" w:color="auto" w:fill="FFFFFF"/>
        <w:rPr>
          <w:rFonts w:ascii="Tahoma" w:hAnsi="Tahoma" w:cs="Tahoma"/>
          <w:color w:val="000000"/>
          <w:spacing w:val="2"/>
          <w:sz w:val="22"/>
          <w:szCs w:val="22"/>
          <w:lang w:val="es-ES"/>
        </w:rPr>
      </w:pPr>
      <w:r w:rsidRPr="00017CEC">
        <w:rPr>
          <w:rFonts w:ascii="Tahoma" w:hAnsi="Tahoma" w:cs="Tahoma"/>
          <w:color w:val="000000"/>
          <w:spacing w:val="2"/>
          <w:sz w:val="22"/>
          <w:szCs w:val="22"/>
          <w:lang w:val="es-ES"/>
        </w:rPr>
        <w:t>AFANION, Asociación de Familias de Niños con Cáncer de Castilla-La Mancha, trabaja para acompañar, orientar y apoyar a los niños, niñas y adolescentes con cáncer y a sus familias. Su labor se centra en atender las necesidades sociales, psicológicas, económicas y asistenciales que aparecen tras el diagnóstico y durante el proceso de tratamiento, con el objetivo de mejorar su calidad de vida.</w:t>
      </w:r>
    </w:p>
    <w:p w14:paraId="5062B5D1" w14:textId="77777777" w:rsidR="005B430C" w:rsidRPr="00017CEC" w:rsidRDefault="005B430C" w:rsidP="00EC71A8">
      <w:pPr>
        <w:shd w:val="clear" w:color="auto" w:fill="FFFFFF"/>
        <w:rPr>
          <w:rFonts w:ascii="Tahoma" w:hAnsi="Tahoma" w:cs="Tahoma"/>
          <w:color w:val="000000"/>
          <w:spacing w:val="2"/>
          <w:sz w:val="22"/>
          <w:szCs w:val="22"/>
          <w:lang w:val="es-ES"/>
        </w:rPr>
      </w:pPr>
    </w:p>
    <w:p w14:paraId="3EAA1243" w14:textId="48D07729" w:rsidR="00EC71A8" w:rsidRPr="00017CEC" w:rsidRDefault="00EC71A8" w:rsidP="0095768A">
      <w:pPr>
        <w:shd w:val="clear" w:color="auto" w:fill="FFFFFF"/>
        <w:rPr>
          <w:rFonts w:ascii="Tahoma" w:hAnsi="Tahoma" w:cs="Tahoma"/>
          <w:color w:val="000000"/>
          <w:spacing w:val="2"/>
          <w:sz w:val="22"/>
          <w:szCs w:val="22"/>
          <w:lang w:val="es-ES"/>
        </w:rPr>
      </w:pPr>
      <w:r w:rsidRPr="00017CEC">
        <w:rPr>
          <w:rFonts w:ascii="Tahoma" w:hAnsi="Tahoma" w:cs="Tahoma"/>
          <w:color w:val="000000"/>
          <w:spacing w:val="2"/>
          <w:sz w:val="22"/>
          <w:szCs w:val="22"/>
          <w:lang w:val="es-ES"/>
        </w:rPr>
        <w:t>El donativo entregado por APRECA contribuirá a reforzar los programas de apoyo que A</w:t>
      </w:r>
      <w:r w:rsidR="00C51626" w:rsidRPr="00017CEC">
        <w:rPr>
          <w:rFonts w:ascii="Tahoma" w:hAnsi="Tahoma" w:cs="Tahoma"/>
          <w:color w:val="000000"/>
          <w:spacing w:val="2"/>
          <w:sz w:val="22"/>
          <w:szCs w:val="22"/>
          <w:lang w:val="es-ES"/>
        </w:rPr>
        <w:t>fanion</w:t>
      </w:r>
      <w:r w:rsidRPr="00017CEC">
        <w:rPr>
          <w:rFonts w:ascii="Tahoma" w:hAnsi="Tahoma" w:cs="Tahoma"/>
          <w:color w:val="000000"/>
          <w:spacing w:val="2"/>
          <w:sz w:val="22"/>
          <w:szCs w:val="22"/>
          <w:lang w:val="es-ES"/>
        </w:rPr>
        <w:t xml:space="preserve"> desarrolla en </w:t>
      </w:r>
      <w:r w:rsidR="005B430C" w:rsidRPr="00017CEC">
        <w:rPr>
          <w:rFonts w:ascii="Tahoma" w:hAnsi="Tahoma" w:cs="Tahoma"/>
          <w:color w:val="000000"/>
          <w:spacing w:val="2"/>
          <w:sz w:val="22"/>
          <w:szCs w:val="22"/>
          <w:lang w:val="es-ES"/>
        </w:rPr>
        <w:t xml:space="preserve">la provincia, </w:t>
      </w:r>
      <w:r w:rsidR="00C51626" w:rsidRPr="00017CEC">
        <w:rPr>
          <w:rFonts w:ascii="Tahoma" w:hAnsi="Tahoma" w:cs="Tahoma"/>
          <w:color w:val="000000"/>
          <w:spacing w:val="2"/>
          <w:sz w:val="22"/>
          <w:szCs w:val="22"/>
          <w:lang w:val="es-ES"/>
        </w:rPr>
        <w:t>principalmente</w:t>
      </w:r>
      <w:r w:rsidR="005B430C" w:rsidRPr="00017CEC">
        <w:rPr>
          <w:rFonts w:ascii="Tahoma" w:hAnsi="Tahoma" w:cs="Tahoma"/>
          <w:color w:val="000000"/>
          <w:spacing w:val="2"/>
          <w:sz w:val="22"/>
          <w:szCs w:val="22"/>
          <w:lang w:val="es-ES"/>
        </w:rPr>
        <w:t xml:space="preserve"> para los pisos de acogida para familias con niños enfermos.</w:t>
      </w:r>
    </w:p>
    <w:p w14:paraId="4533F152" w14:textId="77777777" w:rsidR="00EC71A8" w:rsidRPr="00017CEC" w:rsidRDefault="00EC71A8" w:rsidP="0095768A">
      <w:pPr>
        <w:shd w:val="clear" w:color="auto" w:fill="FFFFFF"/>
        <w:rPr>
          <w:rFonts w:ascii="Tahoma" w:hAnsi="Tahoma" w:cs="Tahoma"/>
          <w:color w:val="000000"/>
          <w:spacing w:val="2"/>
          <w:sz w:val="22"/>
          <w:szCs w:val="22"/>
          <w:lang w:val="es-ES"/>
        </w:rPr>
      </w:pPr>
    </w:p>
    <w:p w14:paraId="2A56775F" w14:textId="36176C91" w:rsidR="00EC71A8" w:rsidRPr="00E16EE7" w:rsidRDefault="00E16EE7" w:rsidP="0095768A">
      <w:pPr>
        <w:shd w:val="clear" w:color="auto" w:fill="FFFFFF"/>
        <w:rPr>
          <w:rFonts w:ascii="Tahoma" w:hAnsi="Tahoma" w:cs="Tahoma"/>
          <w:color w:val="000000"/>
          <w:spacing w:val="2"/>
          <w:sz w:val="22"/>
          <w:szCs w:val="22"/>
          <w:lang w:val="es-ES"/>
        </w:rPr>
      </w:pPr>
      <w:r>
        <w:rPr>
          <w:rFonts w:ascii="Tahoma" w:hAnsi="Tahoma" w:cs="Tahoma"/>
          <w:sz w:val="22"/>
          <w:szCs w:val="22"/>
        </w:rPr>
        <w:t>Afanion ha</w:t>
      </w:r>
      <w:r w:rsidR="00761E0B" w:rsidRPr="00E16EE7">
        <w:rPr>
          <w:rFonts w:ascii="Tahoma" w:hAnsi="Tahoma" w:cs="Tahoma"/>
          <w:sz w:val="22"/>
          <w:szCs w:val="22"/>
        </w:rPr>
        <w:t xml:space="preserve"> trasladado su agradecimiento,</w:t>
      </w:r>
      <w:r>
        <w:rPr>
          <w:rFonts w:ascii="Tahoma" w:hAnsi="Tahoma" w:cs="Tahoma"/>
          <w:sz w:val="22"/>
          <w:szCs w:val="22"/>
        </w:rPr>
        <w:t xml:space="preserve"> </w:t>
      </w:r>
      <w:r w:rsidR="00761E0B" w:rsidRPr="00E16EE7">
        <w:rPr>
          <w:rFonts w:ascii="Tahoma" w:hAnsi="Tahoma" w:cs="Tahoma"/>
          <w:sz w:val="22"/>
          <w:szCs w:val="22"/>
        </w:rPr>
        <w:t>que refuerza</w:t>
      </w:r>
      <w:r>
        <w:rPr>
          <w:rFonts w:ascii="Tahoma" w:hAnsi="Tahoma" w:cs="Tahoma"/>
          <w:sz w:val="22"/>
          <w:szCs w:val="22"/>
        </w:rPr>
        <w:t xml:space="preserve"> el</w:t>
      </w:r>
      <w:r w:rsidR="00761E0B" w:rsidRPr="00E16EE7">
        <w:rPr>
          <w:rFonts w:ascii="Tahoma" w:hAnsi="Tahoma" w:cs="Tahoma"/>
          <w:sz w:val="22"/>
          <w:szCs w:val="22"/>
        </w:rPr>
        <w:t xml:space="preserve"> compromiso </w:t>
      </w:r>
      <w:r>
        <w:rPr>
          <w:rFonts w:ascii="Tahoma" w:hAnsi="Tahoma" w:cs="Tahoma"/>
          <w:sz w:val="22"/>
          <w:szCs w:val="22"/>
        </w:rPr>
        <w:t xml:space="preserve">de APRECA </w:t>
      </w:r>
      <w:r w:rsidR="00761E0B" w:rsidRPr="00E16EE7">
        <w:rPr>
          <w:rFonts w:ascii="Tahoma" w:hAnsi="Tahoma" w:cs="Tahoma"/>
          <w:sz w:val="22"/>
          <w:szCs w:val="22"/>
        </w:rPr>
        <w:t>con iniciativas solidarias y de impacto social.</w:t>
      </w:r>
    </w:p>
    <w:p w14:paraId="53B4D53B" w14:textId="77777777" w:rsidR="00EC71A8" w:rsidRPr="00017CEC" w:rsidRDefault="00EC71A8" w:rsidP="0095768A">
      <w:pPr>
        <w:shd w:val="clear" w:color="auto" w:fill="FFFFFF"/>
        <w:rPr>
          <w:rFonts w:ascii="Tahoma" w:hAnsi="Tahoma" w:cs="Tahoma"/>
          <w:color w:val="000000"/>
          <w:spacing w:val="2"/>
          <w:sz w:val="22"/>
          <w:szCs w:val="22"/>
          <w:lang w:val="es-ES"/>
        </w:rPr>
      </w:pPr>
    </w:p>
    <w:p w14:paraId="523279CE" w14:textId="77777777" w:rsidR="00EC71A8" w:rsidRPr="00017CEC" w:rsidRDefault="00EC71A8" w:rsidP="0095768A">
      <w:pPr>
        <w:shd w:val="clear" w:color="auto" w:fill="FFFFFF"/>
        <w:rPr>
          <w:rFonts w:ascii="Tahoma" w:hAnsi="Tahoma" w:cs="Tahoma"/>
          <w:color w:val="000000"/>
          <w:spacing w:val="2"/>
          <w:sz w:val="22"/>
          <w:szCs w:val="22"/>
          <w:lang w:val="es-ES"/>
        </w:rPr>
      </w:pPr>
    </w:p>
    <w:p w14:paraId="0B43180A" w14:textId="77777777" w:rsidR="00EC71A8" w:rsidRDefault="00EC71A8" w:rsidP="0095768A">
      <w:pPr>
        <w:shd w:val="clear" w:color="auto" w:fill="FFFFFF"/>
        <w:rPr>
          <w:rFonts w:ascii="Tahoma" w:hAnsi="Tahoma" w:cs="Tahoma"/>
          <w:color w:val="000000"/>
          <w:spacing w:val="2"/>
          <w:szCs w:val="24"/>
          <w:lang w:val="es-ES"/>
        </w:rPr>
      </w:pPr>
    </w:p>
    <w:p w14:paraId="559E46E9" w14:textId="77777777" w:rsidR="00EC71A8" w:rsidRDefault="00EC71A8" w:rsidP="0095768A">
      <w:pPr>
        <w:shd w:val="clear" w:color="auto" w:fill="FFFFFF"/>
        <w:rPr>
          <w:rFonts w:ascii="Tahoma" w:hAnsi="Tahoma" w:cs="Tahoma"/>
          <w:color w:val="000000"/>
          <w:spacing w:val="2"/>
          <w:szCs w:val="24"/>
          <w:lang w:val="es-ES"/>
        </w:rPr>
      </w:pPr>
    </w:p>
    <w:p w14:paraId="5E485EF1" w14:textId="77777777" w:rsidR="00EC71A8" w:rsidRDefault="00EC71A8" w:rsidP="0095768A">
      <w:pPr>
        <w:shd w:val="clear" w:color="auto" w:fill="FFFFFF"/>
        <w:rPr>
          <w:rFonts w:ascii="Tahoma" w:hAnsi="Tahoma" w:cs="Tahoma"/>
          <w:color w:val="000000"/>
          <w:spacing w:val="2"/>
          <w:szCs w:val="24"/>
          <w:lang w:val="es-ES"/>
        </w:rPr>
      </w:pPr>
    </w:p>
    <w:p w14:paraId="5B67A1B7" w14:textId="77777777" w:rsidR="00EC71A8" w:rsidRDefault="00EC71A8" w:rsidP="0095768A">
      <w:pPr>
        <w:shd w:val="clear" w:color="auto" w:fill="FFFFFF"/>
        <w:rPr>
          <w:rFonts w:ascii="Tahoma" w:hAnsi="Tahoma" w:cs="Tahoma"/>
          <w:color w:val="000000"/>
          <w:spacing w:val="2"/>
          <w:szCs w:val="24"/>
          <w:lang w:val="es-ES"/>
        </w:rPr>
      </w:pPr>
    </w:p>
    <w:p w14:paraId="5C8C0217" w14:textId="77777777" w:rsidR="00EC71A8" w:rsidRDefault="00EC71A8" w:rsidP="0095768A">
      <w:pPr>
        <w:shd w:val="clear" w:color="auto" w:fill="FFFFFF"/>
        <w:rPr>
          <w:rFonts w:ascii="Tahoma" w:hAnsi="Tahoma" w:cs="Tahoma"/>
          <w:color w:val="000000"/>
          <w:spacing w:val="2"/>
          <w:szCs w:val="24"/>
          <w:lang w:val="es-ES"/>
        </w:rPr>
      </w:pPr>
    </w:p>
    <w:p w14:paraId="7411F3EB" w14:textId="77777777" w:rsidR="00472EA7" w:rsidRDefault="00472EA7" w:rsidP="0095768A">
      <w:pPr>
        <w:shd w:val="clear" w:color="auto" w:fill="FFFFFF"/>
        <w:rPr>
          <w:rFonts w:ascii="Tahoma" w:hAnsi="Tahoma" w:cs="Tahoma"/>
          <w:color w:val="000000"/>
          <w:spacing w:val="2"/>
          <w:szCs w:val="24"/>
          <w:lang w:val="es-ES"/>
        </w:rPr>
      </w:pPr>
    </w:p>
    <w:p w14:paraId="4F13EFFB" w14:textId="77777777" w:rsidR="00472EA7" w:rsidRDefault="00472EA7" w:rsidP="0095768A">
      <w:pPr>
        <w:shd w:val="clear" w:color="auto" w:fill="FFFFFF"/>
        <w:rPr>
          <w:rFonts w:ascii="Tahoma" w:hAnsi="Tahoma" w:cs="Tahoma"/>
          <w:color w:val="000000"/>
          <w:spacing w:val="2"/>
          <w:szCs w:val="24"/>
          <w:lang w:val="es-ES"/>
        </w:rPr>
      </w:pPr>
    </w:p>
    <w:sectPr w:rsidR="00472EA7" w:rsidSect="00702694">
      <w:headerReference w:type="default" r:id="rId10"/>
      <w:footerReference w:type="even" r:id="rId11"/>
      <w:footerReference w:type="default" r:id="rId12"/>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29F85B" w14:textId="77777777" w:rsidR="002F7FFA" w:rsidRDefault="002F7FFA">
      <w:r>
        <w:separator/>
      </w:r>
    </w:p>
  </w:endnote>
  <w:endnote w:type="continuationSeparator" w:id="0">
    <w:p w14:paraId="34B9C2D0" w14:textId="77777777" w:rsidR="002F7FFA" w:rsidRDefault="002F7F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charset w:val="00"/>
    <w:family w:val="swiss"/>
    <w:pitch w:val="variable"/>
    <w:sig w:usb0="800000AF" w:usb1="10002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auto"/>
    <w:pitch w:val="variable"/>
    <w:sig w:usb0="E00002FF" w:usb1="5000785B" w:usb2="00000000" w:usb3="00000000" w:csb0="0000019F"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altName w:val="Times New Roman"/>
    <w:charset w:val="00"/>
    <w:family w:val="roman"/>
    <w:pitch w:val="variable"/>
    <w:sig w:usb0="E0000AFF" w:usb1="500078FF" w:usb2="00000021" w:usb3="00000000" w:csb0="000001BF" w:csb1="00000000"/>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10CD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CA56A9F"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4F24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C49EE">
      <w:rPr>
        <w:rStyle w:val="Nmerodepgina"/>
        <w:noProof/>
        <w:sz w:val="11"/>
        <w:szCs w:val="11"/>
      </w:rPr>
      <w:t>3</w:t>
    </w:r>
    <w:r>
      <w:rPr>
        <w:rStyle w:val="Nmerodepgina"/>
        <w:sz w:val="11"/>
        <w:szCs w:val="11"/>
      </w:rPr>
      <w:fldChar w:fldCharType="end"/>
    </w:r>
  </w:p>
  <w:p w14:paraId="4B10238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2FC4A98" wp14:editId="63C68694">
          <wp:simplePos x="0" y="0"/>
          <wp:positionH relativeFrom="column">
            <wp:posOffset>1067435</wp:posOffset>
          </wp:positionH>
          <wp:positionV relativeFrom="paragraph">
            <wp:posOffset>-66675</wp:posOffset>
          </wp:positionV>
          <wp:extent cx="228600" cy="228600"/>
          <wp:effectExtent l="0" t="0" r="0" b="0"/>
          <wp:wrapSquare wrapText="bothSides"/>
          <wp:docPr id="978904957" name="Imagen 978904957"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225C20B" wp14:editId="0D91F78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25C20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3D13C6D" wp14:editId="7D07E149">
          <wp:simplePos x="0" y="0"/>
          <wp:positionH relativeFrom="column">
            <wp:posOffset>-812165</wp:posOffset>
          </wp:positionH>
          <wp:positionV relativeFrom="paragraph">
            <wp:posOffset>-95250</wp:posOffset>
          </wp:positionV>
          <wp:extent cx="228600" cy="228600"/>
          <wp:effectExtent l="0" t="0" r="0" b="0"/>
          <wp:wrapSquare wrapText="bothSides"/>
          <wp:docPr id="2004872715" name="Imagen 200487271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25A967F" wp14:editId="584C4C0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FEA279" w14:textId="77777777" w:rsidR="00A90926" w:rsidRPr="009B267A" w:rsidRDefault="00A90926" w:rsidP="009B267A">
                          <w:pPr>
                            <w:rPr>
                              <w:rFonts w:cs="Arial"/>
                              <w:color w:val="0000FF"/>
                              <w:sz w:val="20"/>
                              <w:u w:val="single"/>
                              <w:lang w:val="es-ES"/>
                            </w:rPr>
                          </w:pPr>
                          <w:hyperlink r:id="rId3"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5A967F"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0FEA279" w14:textId="77777777" w:rsidR="00A90926" w:rsidRPr="009B267A" w:rsidRDefault="00A90926" w:rsidP="009B267A">
                    <w:pPr>
                      <w:rPr>
                        <w:rFonts w:cs="Arial"/>
                        <w:color w:val="0000FF"/>
                        <w:sz w:val="20"/>
                        <w:u w:val="single"/>
                        <w:lang w:val="es-ES"/>
                      </w:rPr>
                    </w:pPr>
                    <w:hyperlink r:id="rId4"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v:textbox>
            </v:shape>
          </w:pict>
        </mc:Fallback>
      </mc:AlternateContent>
    </w:r>
  </w:p>
  <w:p w14:paraId="4530BF2D" w14:textId="6AAD9166"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20E2DE6" wp14:editId="4414D7A0">
          <wp:simplePos x="0" y="0"/>
          <wp:positionH relativeFrom="column">
            <wp:posOffset>1067435</wp:posOffset>
          </wp:positionH>
          <wp:positionV relativeFrom="paragraph">
            <wp:posOffset>132080</wp:posOffset>
          </wp:positionV>
          <wp:extent cx="228600" cy="228600"/>
          <wp:effectExtent l="0" t="0" r="0" b="0"/>
          <wp:wrapSquare wrapText="bothSides"/>
          <wp:docPr id="1227699807" name="Imagen 1227699807"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069158D" wp14:editId="7A6C8EB9">
          <wp:simplePos x="0" y="0"/>
          <wp:positionH relativeFrom="column">
            <wp:posOffset>-812165</wp:posOffset>
          </wp:positionH>
          <wp:positionV relativeFrom="paragraph">
            <wp:posOffset>132080</wp:posOffset>
          </wp:positionV>
          <wp:extent cx="228600" cy="228600"/>
          <wp:effectExtent l="0" t="0" r="0" b="0"/>
          <wp:wrapSquare wrapText="bothSides"/>
          <wp:docPr id="678196840" name="Imagen 678196840"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1AC3A81" wp14:editId="374D44E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8128730" w14:textId="77777777" w:rsidR="00A90926" w:rsidRPr="00C00842" w:rsidRDefault="00A90926" w:rsidP="00C00842">
                          <w:pPr>
                            <w:rPr>
                              <w:sz w:val="18"/>
                              <w:szCs w:val="18"/>
                            </w:rPr>
                          </w:pPr>
                          <w:hyperlink r:id="rId7" w:history="1">
                            <w:r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AC3A81"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8128730" w14:textId="77777777" w:rsidR="00A90926" w:rsidRPr="00C00842" w:rsidRDefault="00A90926" w:rsidP="00C00842">
                    <w:pPr>
                      <w:rPr>
                        <w:sz w:val="18"/>
                        <w:szCs w:val="18"/>
                      </w:rPr>
                    </w:pPr>
                    <w:hyperlink r:id="rId8" w:history="1">
                      <w:r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A5903D2" wp14:editId="33F4681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B072A22" w14:textId="77777777" w:rsidR="00A90926" w:rsidRPr="00C00842" w:rsidRDefault="00A90926" w:rsidP="00C00842">
                          <w:pPr>
                            <w:rPr>
                              <w:sz w:val="18"/>
                              <w:szCs w:val="18"/>
                            </w:rPr>
                          </w:pPr>
                          <w:hyperlink r:id="rId9" w:history="1">
                            <w:r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5903D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B072A22" w14:textId="77777777" w:rsidR="00A90926" w:rsidRPr="00C00842" w:rsidRDefault="00A90926" w:rsidP="00C00842">
                    <w:pPr>
                      <w:rPr>
                        <w:sz w:val="18"/>
                        <w:szCs w:val="18"/>
                      </w:rPr>
                    </w:pPr>
                    <w:hyperlink r:id="rId10" w:history="1">
                      <w:r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8D0F55" w14:textId="77777777" w:rsidR="002F7FFA" w:rsidRDefault="002F7FFA">
      <w:r>
        <w:separator/>
      </w:r>
    </w:p>
  </w:footnote>
  <w:footnote w:type="continuationSeparator" w:id="0">
    <w:p w14:paraId="643821C1" w14:textId="77777777" w:rsidR="002F7FFA" w:rsidRDefault="002F7F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E01CB7" w14:textId="1F39CC57" w:rsidR="00A90926" w:rsidRPr="00262D35" w:rsidRDefault="00DF7AA3" w:rsidP="0034347B">
    <w:pPr>
      <w:pStyle w:val="Encabezado"/>
      <w:jc w:val="right"/>
      <w:rPr>
        <w:rFonts w:ascii="Tahoma" w:hAnsi="Tahoma"/>
        <w:sz w:val="22"/>
        <w:szCs w:val="22"/>
      </w:rPr>
    </w:pPr>
    <w:r w:rsidRPr="00262D35">
      <w:rPr>
        <w:noProof/>
        <w:sz w:val="22"/>
        <w:szCs w:val="22"/>
        <w:lang w:val="es-ES"/>
      </w:rPr>
      <w:drawing>
        <wp:anchor distT="0" distB="0" distL="114300" distR="114300" simplePos="0" relativeHeight="251660800" behindDoc="1" locked="0" layoutInCell="1" allowOverlap="1" wp14:anchorId="7F980965" wp14:editId="0760DEB4">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894798788" name="Imagen 894798788"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sidRPr="00262D35">
      <w:rPr>
        <w:rFonts w:ascii="Tahoma" w:hAnsi="Tahoma"/>
        <w:sz w:val="22"/>
        <w:szCs w:val="22"/>
      </w:rPr>
      <w:t>DEPARTAMENTO DE COMUNICACIÓN</w:t>
    </w:r>
  </w:p>
  <w:p w14:paraId="3EBA8F64" w14:textId="0DD18F97" w:rsidR="00A90926" w:rsidRPr="00262D35" w:rsidRDefault="00A90926" w:rsidP="0034347B">
    <w:pPr>
      <w:pStyle w:val="Encabezado"/>
      <w:jc w:val="right"/>
      <w:rPr>
        <w:rFonts w:ascii="Tahoma" w:hAnsi="Tahoma"/>
        <w:sz w:val="22"/>
        <w:szCs w:val="22"/>
      </w:rPr>
    </w:pPr>
    <w:r w:rsidRPr="00262D35">
      <w:rPr>
        <w:rFonts w:ascii="Tahoma" w:hAnsi="Tahoma"/>
        <w:sz w:val="22"/>
        <w:szCs w:val="22"/>
      </w:rPr>
      <w:t>e-mail: comunicacion@feda.es</w:t>
    </w:r>
  </w:p>
  <w:p w14:paraId="161BD349"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448556D6" w14:textId="676A3F56"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96D61BFA"/>
    <w:lvl w:ilvl="0">
      <w:start w:val="1"/>
      <w:numFmt w:val="bullet"/>
      <w:pStyle w:val="Listaconvietas3"/>
      <w:lvlText w:val=""/>
      <w:lvlJc w:val="left"/>
      <w:pPr>
        <w:tabs>
          <w:tab w:val="num" w:pos="566"/>
        </w:tabs>
        <w:ind w:left="56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2454D24"/>
    <w:multiLevelType w:val="multilevel"/>
    <w:tmpl w:val="6696F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39F2B44"/>
    <w:multiLevelType w:val="multilevel"/>
    <w:tmpl w:val="F0E2B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5955F6E"/>
    <w:multiLevelType w:val="hybridMultilevel"/>
    <w:tmpl w:val="8F16CE6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0DF34D5A"/>
    <w:multiLevelType w:val="hybridMultilevel"/>
    <w:tmpl w:val="8D34913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1" w15:restartNumberingAfterBreak="0">
    <w:nsid w:val="11E95384"/>
    <w:multiLevelType w:val="multilevel"/>
    <w:tmpl w:val="800E0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F56644"/>
    <w:multiLevelType w:val="hybridMultilevel"/>
    <w:tmpl w:val="2872F8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160203E0"/>
    <w:multiLevelType w:val="multilevel"/>
    <w:tmpl w:val="9AF67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72E6E75"/>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5" w15:restartNumberingAfterBreak="0">
    <w:nsid w:val="1C4377EF"/>
    <w:multiLevelType w:val="hybridMultilevel"/>
    <w:tmpl w:val="B4361E0C"/>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6" w15:restartNumberingAfterBreak="0">
    <w:nsid w:val="20BE3E7C"/>
    <w:multiLevelType w:val="hybridMultilevel"/>
    <w:tmpl w:val="B616FA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3576954"/>
    <w:multiLevelType w:val="hybridMultilevel"/>
    <w:tmpl w:val="36920E5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24C73013"/>
    <w:multiLevelType w:val="hybridMultilevel"/>
    <w:tmpl w:val="071C294A"/>
    <w:lvl w:ilvl="0" w:tplc="4F9EDC10">
      <w:numFmt w:val="bullet"/>
      <w:lvlText w:val="-"/>
      <w:lvlJc w:val="left"/>
      <w:pPr>
        <w:tabs>
          <w:tab w:val="num" w:pos="1068"/>
        </w:tabs>
        <w:ind w:left="1068" w:hanging="360"/>
      </w:pPr>
      <w:rPr>
        <w:rFonts w:ascii="Times New Roman" w:eastAsia="Times New Roman" w:hAnsi="Times New Roman" w:cs="Times New Roman" w:hint="default"/>
      </w:rPr>
    </w:lvl>
    <w:lvl w:ilvl="1" w:tplc="0C0A0003">
      <w:start w:val="1"/>
      <w:numFmt w:val="bullet"/>
      <w:lvlText w:val="o"/>
      <w:lvlJc w:val="left"/>
      <w:pPr>
        <w:tabs>
          <w:tab w:val="num" w:pos="1788"/>
        </w:tabs>
        <w:ind w:left="1788" w:hanging="360"/>
      </w:pPr>
      <w:rPr>
        <w:rFonts w:ascii="Courier New" w:hAnsi="Courier New" w:cs="Times New Roman" w:hint="default"/>
      </w:rPr>
    </w:lvl>
    <w:lvl w:ilvl="2" w:tplc="0C0A0005">
      <w:start w:val="1"/>
      <w:numFmt w:val="bullet"/>
      <w:lvlText w:val=""/>
      <w:lvlJc w:val="left"/>
      <w:pPr>
        <w:tabs>
          <w:tab w:val="num" w:pos="2508"/>
        </w:tabs>
        <w:ind w:left="2508" w:hanging="360"/>
      </w:pPr>
      <w:rPr>
        <w:rFonts w:ascii="Wingdings" w:hAnsi="Wingdings" w:hint="default"/>
      </w:rPr>
    </w:lvl>
    <w:lvl w:ilvl="3" w:tplc="0C0A0001">
      <w:start w:val="1"/>
      <w:numFmt w:val="bullet"/>
      <w:lvlText w:val=""/>
      <w:lvlJc w:val="left"/>
      <w:pPr>
        <w:tabs>
          <w:tab w:val="num" w:pos="3228"/>
        </w:tabs>
        <w:ind w:left="3228" w:hanging="360"/>
      </w:pPr>
      <w:rPr>
        <w:rFonts w:ascii="Symbol" w:hAnsi="Symbol" w:hint="default"/>
      </w:rPr>
    </w:lvl>
    <w:lvl w:ilvl="4" w:tplc="0C0A0003">
      <w:start w:val="1"/>
      <w:numFmt w:val="bullet"/>
      <w:lvlText w:val="o"/>
      <w:lvlJc w:val="left"/>
      <w:pPr>
        <w:tabs>
          <w:tab w:val="num" w:pos="3948"/>
        </w:tabs>
        <w:ind w:left="3948" w:hanging="360"/>
      </w:pPr>
      <w:rPr>
        <w:rFonts w:ascii="Courier New" w:hAnsi="Courier New" w:cs="Times New Roman" w:hint="default"/>
      </w:rPr>
    </w:lvl>
    <w:lvl w:ilvl="5" w:tplc="0C0A0005">
      <w:start w:val="1"/>
      <w:numFmt w:val="bullet"/>
      <w:lvlText w:val=""/>
      <w:lvlJc w:val="left"/>
      <w:pPr>
        <w:tabs>
          <w:tab w:val="num" w:pos="4668"/>
        </w:tabs>
        <w:ind w:left="4668" w:hanging="360"/>
      </w:pPr>
      <w:rPr>
        <w:rFonts w:ascii="Wingdings" w:hAnsi="Wingdings" w:hint="default"/>
      </w:rPr>
    </w:lvl>
    <w:lvl w:ilvl="6" w:tplc="0C0A0001">
      <w:start w:val="1"/>
      <w:numFmt w:val="bullet"/>
      <w:lvlText w:val=""/>
      <w:lvlJc w:val="left"/>
      <w:pPr>
        <w:tabs>
          <w:tab w:val="num" w:pos="5388"/>
        </w:tabs>
        <w:ind w:left="5388" w:hanging="360"/>
      </w:pPr>
      <w:rPr>
        <w:rFonts w:ascii="Symbol" w:hAnsi="Symbol" w:hint="default"/>
      </w:rPr>
    </w:lvl>
    <w:lvl w:ilvl="7" w:tplc="0C0A0003">
      <w:start w:val="1"/>
      <w:numFmt w:val="bullet"/>
      <w:lvlText w:val="o"/>
      <w:lvlJc w:val="left"/>
      <w:pPr>
        <w:tabs>
          <w:tab w:val="num" w:pos="6108"/>
        </w:tabs>
        <w:ind w:left="6108" w:hanging="360"/>
      </w:pPr>
      <w:rPr>
        <w:rFonts w:ascii="Courier New" w:hAnsi="Courier New" w:cs="Times New Roman" w:hint="default"/>
      </w:rPr>
    </w:lvl>
    <w:lvl w:ilvl="8" w:tplc="0C0A0005">
      <w:start w:val="1"/>
      <w:numFmt w:val="bullet"/>
      <w:lvlText w:val=""/>
      <w:lvlJc w:val="left"/>
      <w:pPr>
        <w:tabs>
          <w:tab w:val="num" w:pos="6828"/>
        </w:tabs>
        <w:ind w:left="6828" w:hanging="360"/>
      </w:pPr>
      <w:rPr>
        <w:rFonts w:ascii="Wingdings" w:hAnsi="Wingdings" w:hint="default"/>
      </w:rPr>
    </w:lvl>
  </w:abstractNum>
  <w:abstractNum w:abstractNumId="19" w15:restartNumberingAfterBreak="0">
    <w:nsid w:val="276A4BC6"/>
    <w:multiLevelType w:val="hybridMultilevel"/>
    <w:tmpl w:val="41FA7D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07F3241"/>
    <w:multiLevelType w:val="multilevel"/>
    <w:tmpl w:val="4C9A2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18F72E6"/>
    <w:multiLevelType w:val="multilevel"/>
    <w:tmpl w:val="6B005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24A0D92"/>
    <w:multiLevelType w:val="hybridMultilevel"/>
    <w:tmpl w:val="7FC670C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379F043F"/>
    <w:multiLevelType w:val="hybridMultilevel"/>
    <w:tmpl w:val="1B2265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36008ED"/>
    <w:multiLevelType w:val="hybridMultilevel"/>
    <w:tmpl w:val="3BCAFE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73212FD"/>
    <w:multiLevelType w:val="multilevel"/>
    <w:tmpl w:val="724AF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AD80726"/>
    <w:multiLevelType w:val="hybridMultilevel"/>
    <w:tmpl w:val="CACA62B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50A50379"/>
    <w:multiLevelType w:val="hybridMultilevel"/>
    <w:tmpl w:val="3D60052E"/>
    <w:lvl w:ilvl="0" w:tplc="C5306996">
      <w:start w:val="14"/>
      <w:numFmt w:val="bullet"/>
      <w:lvlText w:val="-"/>
      <w:lvlJc w:val="left"/>
      <w:pPr>
        <w:ind w:left="720" w:hanging="360"/>
      </w:pPr>
      <w:rPr>
        <w:rFonts w:ascii="Tahoma" w:eastAsiaTheme="minorHAnsi" w:hAnsi="Tahoma" w:cs="Tahoma"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8" w15:restartNumberingAfterBreak="0">
    <w:nsid w:val="54620733"/>
    <w:multiLevelType w:val="multilevel"/>
    <w:tmpl w:val="C706C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80A2D13"/>
    <w:multiLevelType w:val="multilevel"/>
    <w:tmpl w:val="D9726C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8312A41"/>
    <w:multiLevelType w:val="multilevel"/>
    <w:tmpl w:val="963CE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9B3677F"/>
    <w:multiLevelType w:val="hybridMultilevel"/>
    <w:tmpl w:val="40B0274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2" w15:restartNumberingAfterBreak="0">
    <w:nsid w:val="5A413F15"/>
    <w:multiLevelType w:val="multilevel"/>
    <w:tmpl w:val="7C80A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D100A24"/>
    <w:multiLevelType w:val="multilevel"/>
    <w:tmpl w:val="5BE01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FF928B3"/>
    <w:multiLevelType w:val="multilevel"/>
    <w:tmpl w:val="48740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1B05AA9"/>
    <w:multiLevelType w:val="hybridMultilevel"/>
    <w:tmpl w:val="9F3401E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97E4824"/>
    <w:multiLevelType w:val="hybridMultilevel"/>
    <w:tmpl w:val="F9FE39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6984384C"/>
    <w:multiLevelType w:val="multilevel"/>
    <w:tmpl w:val="1812A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39" w15:restartNumberingAfterBreak="0">
    <w:nsid w:val="6B8A6243"/>
    <w:multiLevelType w:val="multilevel"/>
    <w:tmpl w:val="DC367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0A671BA"/>
    <w:multiLevelType w:val="multilevel"/>
    <w:tmpl w:val="8084D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30024F0"/>
    <w:multiLevelType w:val="multilevel"/>
    <w:tmpl w:val="8D1E5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3695EAD"/>
    <w:multiLevelType w:val="multilevel"/>
    <w:tmpl w:val="AEB25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C2D2486"/>
    <w:multiLevelType w:val="hybridMultilevel"/>
    <w:tmpl w:val="DCE0386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4" w15:restartNumberingAfterBreak="0">
    <w:nsid w:val="7EAE2BC8"/>
    <w:multiLevelType w:val="multilevel"/>
    <w:tmpl w:val="8D846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92307145">
    <w:abstractNumId w:val="38"/>
  </w:num>
  <w:num w:numId="2" w16cid:durableId="437407688">
    <w:abstractNumId w:val="6"/>
  </w:num>
  <w:num w:numId="3" w16cid:durableId="516041027">
    <w:abstractNumId w:val="2"/>
  </w:num>
  <w:num w:numId="4" w16cid:durableId="880677111">
    <w:abstractNumId w:val="1"/>
  </w:num>
  <w:num w:numId="5" w16cid:durableId="1096749544">
    <w:abstractNumId w:val="0"/>
  </w:num>
  <w:num w:numId="6" w16cid:durableId="1473673214">
    <w:abstractNumId w:val="15"/>
  </w:num>
  <w:num w:numId="7" w16cid:durableId="194999197">
    <w:abstractNumId w:val="10"/>
  </w:num>
  <w:num w:numId="8" w16cid:durableId="1747264343">
    <w:abstractNumId w:val="24"/>
  </w:num>
  <w:num w:numId="9" w16cid:durableId="702754920">
    <w:abstractNumId w:val="22"/>
  </w:num>
  <w:num w:numId="10" w16cid:durableId="1964531208">
    <w:abstractNumId w:val="21"/>
  </w:num>
  <w:num w:numId="11" w16cid:durableId="2115636873">
    <w:abstractNumId w:val="28"/>
  </w:num>
  <w:num w:numId="12" w16cid:durableId="1140465601">
    <w:abstractNumId w:val="34"/>
  </w:num>
  <w:num w:numId="13" w16cid:durableId="864514990">
    <w:abstractNumId w:val="31"/>
  </w:num>
  <w:num w:numId="14" w16cid:durableId="1270701710">
    <w:abstractNumId w:val="43"/>
  </w:num>
  <w:num w:numId="15" w16cid:durableId="650139487">
    <w:abstractNumId w:val="14"/>
  </w:num>
  <w:num w:numId="16" w16cid:durableId="403458644">
    <w:abstractNumId w:val="9"/>
  </w:num>
  <w:num w:numId="17" w16cid:durableId="343635186">
    <w:abstractNumId w:val="18"/>
  </w:num>
  <w:num w:numId="18" w16cid:durableId="777791748">
    <w:abstractNumId w:val="26"/>
  </w:num>
  <w:num w:numId="19" w16cid:durableId="1780374235">
    <w:abstractNumId w:val="36"/>
  </w:num>
  <w:num w:numId="20" w16cid:durableId="1255743120">
    <w:abstractNumId w:val="19"/>
  </w:num>
  <w:num w:numId="21" w16cid:durableId="1576697287">
    <w:abstractNumId w:val="16"/>
  </w:num>
  <w:num w:numId="22" w16cid:durableId="1282112645">
    <w:abstractNumId w:val="39"/>
  </w:num>
  <w:num w:numId="23" w16cid:durableId="1578007641">
    <w:abstractNumId w:val="42"/>
  </w:num>
  <w:num w:numId="24" w16cid:durableId="969557311">
    <w:abstractNumId w:val="27"/>
  </w:num>
  <w:num w:numId="25" w16cid:durableId="1895307211">
    <w:abstractNumId w:val="41"/>
  </w:num>
  <w:num w:numId="26" w16cid:durableId="222185472">
    <w:abstractNumId w:val="20"/>
  </w:num>
  <w:num w:numId="27" w16cid:durableId="1594124631">
    <w:abstractNumId w:val="25"/>
  </w:num>
  <w:num w:numId="28" w16cid:durableId="2020960012">
    <w:abstractNumId w:val="30"/>
  </w:num>
  <w:num w:numId="29" w16cid:durableId="204411327">
    <w:abstractNumId w:val="8"/>
  </w:num>
  <w:num w:numId="30" w16cid:durableId="192352341">
    <w:abstractNumId w:val="44"/>
  </w:num>
  <w:num w:numId="31" w16cid:durableId="1005207348">
    <w:abstractNumId w:val="32"/>
  </w:num>
  <w:num w:numId="32" w16cid:durableId="1735081517">
    <w:abstractNumId w:val="7"/>
  </w:num>
  <w:num w:numId="33" w16cid:durableId="110326127">
    <w:abstractNumId w:val="33"/>
  </w:num>
  <w:num w:numId="34" w16cid:durableId="144126393">
    <w:abstractNumId w:val="13"/>
  </w:num>
  <w:num w:numId="35" w16cid:durableId="1403602273">
    <w:abstractNumId w:val="40"/>
  </w:num>
  <w:num w:numId="36" w16cid:durableId="1739398986">
    <w:abstractNumId w:val="37"/>
  </w:num>
  <w:num w:numId="37" w16cid:durableId="1975678693">
    <w:abstractNumId w:val="17"/>
  </w:num>
  <w:num w:numId="38" w16cid:durableId="1460150072">
    <w:abstractNumId w:val="35"/>
  </w:num>
  <w:num w:numId="39" w16cid:durableId="856775030">
    <w:abstractNumId w:val="24"/>
  </w:num>
  <w:num w:numId="40" w16cid:durableId="1999456726">
    <w:abstractNumId w:val="11"/>
  </w:num>
  <w:num w:numId="41" w16cid:durableId="1341346020">
    <w:abstractNumId w:val="29"/>
  </w:num>
  <w:num w:numId="42" w16cid:durableId="1379085739">
    <w:abstractNumId w:val="23"/>
  </w:num>
  <w:num w:numId="43" w16cid:durableId="12628952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2CB7"/>
    <w:rsid w:val="0001390D"/>
    <w:rsid w:val="000139C8"/>
    <w:rsid w:val="00013BA5"/>
    <w:rsid w:val="00013DCC"/>
    <w:rsid w:val="00014205"/>
    <w:rsid w:val="00014453"/>
    <w:rsid w:val="00014B88"/>
    <w:rsid w:val="00014FF4"/>
    <w:rsid w:val="0001525E"/>
    <w:rsid w:val="00016093"/>
    <w:rsid w:val="0001649D"/>
    <w:rsid w:val="0001711D"/>
    <w:rsid w:val="00017CEC"/>
    <w:rsid w:val="00017F09"/>
    <w:rsid w:val="000206D6"/>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402F6"/>
    <w:rsid w:val="000408CE"/>
    <w:rsid w:val="000408E6"/>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3CCB"/>
    <w:rsid w:val="000559A6"/>
    <w:rsid w:val="000559BD"/>
    <w:rsid w:val="0005631D"/>
    <w:rsid w:val="00056350"/>
    <w:rsid w:val="00056617"/>
    <w:rsid w:val="00056B0F"/>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2EF1"/>
    <w:rsid w:val="00073264"/>
    <w:rsid w:val="00073CB5"/>
    <w:rsid w:val="0007533E"/>
    <w:rsid w:val="00075F20"/>
    <w:rsid w:val="0007680D"/>
    <w:rsid w:val="0007749A"/>
    <w:rsid w:val="00077E2F"/>
    <w:rsid w:val="00080899"/>
    <w:rsid w:val="00080A6B"/>
    <w:rsid w:val="00080DB7"/>
    <w:rsid w:val="000814CE"/>
    <w:rsid w:val="000820A3"/>
    <w:rsid w:val="00083C50"/>
    <w:rsid w:val="00083DF5"/>
    <w:rsid w:val="00084060"/>
    <w:rsid w:val="0008483B"/>
    <w:rsid w:val="00084DD5"/>
    <w:rsid w:val="00085F06"/>
    <w:rsid w:val="000864B5"/>
    <w:rsid w:val="0008682D"/>
    <w:rsid w:val="000871A1"/>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B93"/>
    <w:rsid w:val="000A3F12"/>
    <w:rsid w:val="000A408A"/>
    <w:rsid w:val="000A48BA"/>
    <w:rsid w:val="000A4CED"/>
    <w:rsid w:val="000A51EF"/>
    <w:rsid w:val="000A53CA"/>
    <w:rsid w:val="000A5ADA"/>
    <w:rsid w:val="000A5B3F"/>
    <w:rsid w:val="000A6168"/>
    <w:rsid w:val="000A64BD"/>
    <w:rsid w:val="000A696D"/>
    <w:rsid w:val="000A765F"/>
    <w:rsid w:val="000A7DB0"/>
    <w:rsid w:val="000B0742"/>
    <w:rsid w:val="000B09AC"/>
    <w:rsid w:val="000B0FAD"/>
    <w:rsid w:val="000B1662"/>
    <w:rsid w:val="000B2202"/>
    <w:rsid w:val="000B312B"/>
    <w:rsid w:val="000B3506"/>
    <w:rsid w:val="000B3EF3"/>
    <w:rsid w:val="000B4C13"/>
    <w:rsid w:val="000B4ECC"/>
    <w:rsid w:val="000B57D8"/>
    <w:rsid w:val="000B64AF"/>
    <w:rsid w:val="000B67D4"/>
    <w:rsid w:val="000B6C73"/>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D7780"/>
    <w:rsid w:val="000D7921"/>
    <w:rsid w:val="000E0522"/>
    <w:rsid w:val="000E089E"/>
    <w:rsid w:val="000E1AE4"/>
    <w:rsid w:val="000E2715"/>
    <w:rsid w:val="000E2B1D"/>
    <w:rsid w:val="000E2BE8"/>
    <w:rsid w:val="000E30D6"/>
    <w:rsid w:val="000E3199"/>
    <w:rsid w:val="000E3862"/>
    <w:rsid w:val="000E3D73"/>
    <w:rsid w:val="000E42E4"/>
    <w:rsid w:val="000E4B8C"/>
    <w:rsid w:val="000E4CBF"/>
    <w:rsid w:val="000E5E13"/>
    <w:rsid w:val="000E73F5"/>
    <w:rsid w:val="000E7FE8"/>
    <w:rsid w:val="000F079E"/>
    <w:rsid w:val="000F0CE4"/>
    <w:rsid w:val="000F196D"/>
    <w:rsid w:val="000F27F2"/>
    <w:rsid w:val="000F2933"/>
    <w:rsid w:val="000F2FFF"/>
    <w:rsid w:val="000F3A66"/>
    <w:rsid w:val="000F466A"/>
    <w:rsid w:val="000F5BB0"/>
    <w:rsid w:val="000F5BBF"/>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4908"/>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1001"/>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3D7B"/>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1C4"/>
    <w:rsid w:val="00185E39"/>
    <w:rsid w:val="0018664A"/>
    <w:rsid w:val="00187523"/>
    <w:rsid w:val="001876CE"/>
    <w:rsid w:val="00190038"/>
    <w:rsid w:val="00190141"/>
    <w:rsid w:val="001907AD"/>
    <w:rsid w:val="001910CB"/>
    <w:rsid w:val="00192F4C"/>
    <w:rsid w:val="00193658"/>
    <w:rsid w:val="00194699"/>
    <w:rsid w:val="0019548E"/>
    <w:rsid w:val="0019571B"/>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0AC"/>
    <w:rsid w:val="001B54CD"/>
    <w:rsid w:val="001B566E"/>
    <w:rsid w:val="001B6A97"/>
    <w:rsid w:val="001B7830"/>
    <w:rsid w:val="001B78DB"/>
    <w:rsid w:val="001C121A"/>
    <w:rsid w:val="001C19D8"/>
    <w:rsid w:val="001C1D62"/>
    <w:rsid w:val="001C33F7"/>
    <w:rsid w:val="001C3AD4"/>
    <w:rsid w:val="001C574B"/>
    <w:rsid w:val="001C57BC"/>
    <w:rsid w:val="001C57ED"/>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972"/>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1D6"/>
    <w:rsid w:val="00204625"/>
    <w:rsid w:val="002047F8"/>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C63"/>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5FBD"/>
    <w:rsid w:val="002463FE"/>
    <w:rsid w:val="00246405"/>
    <w:rsid w:val="00246491"/>
    <w:rsid w:val="00246606"/>
    <w:rsid w:val="00246C69"/>
    <w:rsid w:val="002470C9"/>
    <w:rsid w:val="0024769A"/>
    <w:rsid w:val="00247B94"/>
    <w:rsid w:val="00247BA7"/>
    <w:rsid w:val="00247E66"/>
    <w:rsid w:val="002501AE"/>
    <w:rsid w:val="00250C31"/>
    <w:rsid w:val="00251ADD"/>
    <w:rsid w:val="00251FBE"/>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15"/>
    <w:rsid w:val="0026174E"/>
    <w:rsid w:val="00261906"/>
    <w:rsid w:val="00261D54"/>
    <w:rsid w:val="00261D5C"/>
    <w:rsid w:val="00261FB6"/>
    <w:rsid w:val="0026273C"/>
    <w:rsid w:val="002628B4"/>
    <w:rsid w:val="00262B87"/>
    <w:rsid w:val="00262D35"/>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5B73"/>
    <w:rsid w:val="00276124"/>
    <w:rsid w:val="00276406"/>
    <w:rsid w:val="00280080"/>
    <w:rsid w:val="0028059F"/>
    <w:rsid w:val="00280F8A"/>
    <w:rsid w:val="00283498"/>
    <w:rsid w:val="00283D82"/>
    <w:rsid w:val="00284C01"/>
    <w:rsid w:val="00284DB8"/>
    <w:rsid w:val="00284E35"/>
    <w:rsid w:val="00284E70"/>
    <w:rsid w:val="00284ED3"/>
    <w:rsid w:val="00284FDC"/>
    <w:rsid w:val="002864BE"/>
    <w:rsid w:val="00286E77"/>
    <w:rsid w:val="00286F8E"/>
    <w:rsid w:val="002876CD"/>
    <w:rsid w:val="0028793D"/>
    <w:rsid w:val="00287D7D"/>
    <w:rsid w:val="00290286"/>
    <w:rsid w:val="0029042C"/>
    <w:rsid w:val="00290582"/>
    <w:rsid w:val="00290781"/>
    <w:rsid w:val="0029092E"/>
    <w:rsid w:val="002911C0"/>
    <w:rsid w:val="00291A0E"/>
    <w:rsid w:val="00292B1B"/>
    <w:rsid w:val="00293217"/>
    <w:rsid w:val="00293B5D"/>
    <w:rsid w:val="00294D41"/>
    <w:rsid w:val="00295039"/>
    <w:rsid w:val="00295294"/>
    <w:rsid w:val="002955E9"/>
    <w:rsid w:val="002958CA"/>
    <w:rsid w:val="00295BE8"/>
    <w:rsid w:val="00297150"/>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0C96"/>
    <w:rsid w:val="002C14D2"/>
    <w:rsid w:val="002C166F"/>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15AB"/>
    <w:rsid w:val="002E29AD"/>
    <w:rsid w:val="002E2C04"/>
    <w:rsid w:val="002E4910"/>
    <w:rsid w:val="002E4CAD"/>
    <w:rsid w:val="002E5481"/>
    <w:rsid w:val="002E58D3"/>
    <w:rsid w:val="002E61DF"/>
    <w:rsid w:val="002E66F6"/>
    <w:rsid w:val="002E73D3"/>
    <w:rsid w:val="002E73D7"/>
    <w:rsid w:val="002E7930"/>
    <w:rsid w:val="002F00B6"/>
    <w:rsid w:val="002F045D"/>
    <w:rsid w:val="002F0774"/>
    <w:rsid w:val="002F1237"/>
    <w:rsid w:val="002F15A6"/>
    <w:rsid w:val="002F16F4"/>
    <w:rsid w:val="002F1B14"/>
    <w:rsid w:val="002F2843"/>
    <w:rsid w:val="002F3E88"/>
    <w:rsid w:val="002F46E7"/>
    <w:rsid w:val="002F4D99"/>
    <w:rsid w:val="002F51CA"/>
    <w:rsid w:val="002F5903"/>
    <w:rsid w:val="002F5BC8"/>
    <w:rsid w:val="002F6820"/>
    <w:rsid w:val="002F7717"/>
    <w:rsid w:val="002F77ED"/>
    <w:rsid w:val="002F786A"/>
    <w:rsid w:val="002F7FFA"/>
    <w:rsid w:val="00300194"/>
    <w:rsid w:val="00300A92"/>
    <w:rsid w:val="00300E00"/>
    <w:rsid w:val="00300F39"/>
    <w:rsid w:val="00301E5C"/>
    <w:rsid w:val="00302067"/>
    <w:rsid w:val="00302241"/>
    <w:rsid w:val="00302958"/>
    <w:rsid w:val="00302A87"/>
    <w:rsid w:val="003033F5"/>
    <w:rsid w:val="00303846"/>
    <w:rsid w:val="00303E51"/>
    <w:rsid w:val="00304FEF"/>
    <w:rsid w:val="00305483"/>
    <w:rsid w:val="00305540"/>
    <w:rsid w:val="00305627"/>
    <w:rsid w:val="003063B5"/>
    <w:rsid w:val="00307F1C"/>
    <w:rsid w:val="00310799"/>
    <w:rsid w:val="00311812"/>
    <w:rsid w:val="00311852"/>
    <w:rsid w:val="00311B50"/>
    <w:rsid w:val="00311DB8"/>
    <w:rsid w:val="003130EA"/>
    <w:rsid w:val="003143FE"/>
    <w:rsid w:val="00314A1D"/>
    <w:rsid w:val="003155F2"/>
    <w:rsid w:val="00315620"/>
    <w:rsid w:val="00315C01"/>
    <w:rsid w:val="00315E7F"/>
    <w:rsid w:val="0031603A"/>
    <w:rsid w:val="00316A34"/>
    <w:rsid w:val="00316A7B"/>
    <w:rsid w:val="00316FB2"/>
    <w:rsid w:val="00317084"/>
    <w:rsid w:val="00320F61"/>
    <w:rsid w:val="00321210"/>
    <w:rsid w:val="003213D2"/>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570"/>
    <w:rsid w:val="00353A28"/>
    <w:rsid w:val="0035434E"/>
    <w:rsid w:val="00354B60"/>
    <w:rsid w:val="0035587E"/>
    <w:rsid w:val="003558DE"/>
    <w:rsid w:val="003560A7"/>
    <w:rsid w:val="003562DD"/>
    <w:rsid w:val="0035685C"/>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B50"/>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553D"/>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49E6"/>
    <w:rsid w:val="003B5202"/>
    <w:rsid w:val="003B5521"/>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2661"/>
    <w:rsid w:val="003D4118"/>
    <w:rsid w:val="003D5AFD"/>
    <w:rsid w:val="003D6081"/>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629C"/>
    <w:rsid w:val="003F6347"/>
    <w:rsid w:val="003F6B2D"/>
    <w:rsid w:val="003F7174"/>
    <w:rsid w:val="003F72E4"/>
    <w:rsid w:val="00400462"/>
    <w:rsid w:val="00400525"/>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3DC7"/>
    <w:rsid w:val="00424794"/>
    <w:rsid w:val="00424880"/>
    <w:rsid w:val="00425743"/>
    <w:rsid w:val="00427836"/>
    <w:rsid w:val="0042786C"/>
    <w:rsid w:val="00427E1B"/>
    <w:rsid w:val="00427F5F"/>
    <w:rsid w:val="004300D4"/>
    <w:rsid w:val="004300E3"/>
    <w:rsid w:val="00430D88"/>
    <w:rsid w:val="00431A24"/>
    <w:rsid w:val="00431DFE"/>
    <w:rsid w:val="00432AC0"/>
    <w:rsid w:val="00433789"/>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4427"/>
    <w:rsid w:val="004554F5"/>
    <w:rsid w:val="00455523"/>
    <w:rsid w:val="0045581C"/>
    <w:rsid w:val="004560F5"/>
    <w:rsid w:val="00457706"/>
    <w:rsid w:val="00457872"/>
    <w:rsid w:val="004579DB"/>
    <w:rsid w:val="00457ADE"/>
    <w:rsid w:val="00457D54"/>
    <w:rsid w:val="00461527"/>
    <w:rsid w:val="00461B5C"/>
    <w:rsid w:val="00462154"/>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2EA7"/>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943"/>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28C"/>
    <w:rsid w:val="004E08B6"/>
    <w:rsid w:val="004E14F3"/>
    <w:rsid w:val="004E18E4"/>
    <w:rsid w:val="004E2B0D"/>
    <w:rsid w:val="004E377F"/>
    <w:rsid w:val="004E3F26"/>
    <w:rsid w:val="004E44AF"/>
    <w:rsid w:val="004E4600"/>
    <w:rsid w:val="004E49A4"/>
    <w:rsid w:val="004E4A56"/>
    <w:rsid w:val="004E5382"/>
    <w:rsid w:val="004E53E0"/>
    <w:rsid w:val="004E567F"/>
    <w:rsid w:val="004E6133"/>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60ED"/>
    <w:rsid w:val="00507D91"/>
    <w:rsid w:val="00507EDD"/>
    <w:rsid w:val="00510A17"/>
    <w:rsid w:val="00510A63"/>
    <w:rsid w:val="00512BF3"/>
    <w:rsid w:val="00512DB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34CB"/>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394"/>
    <w:rsid w:val="00572CBE"/>
    <w:rsid w:val="005730B8"/>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5B"/>
    <w:rsid w:val="00587FC2"/>
    <w:rsid w:val="005909DE"/>
    <w:rsid w:val="00590B40"/>
    <w:rsid w:val="00591201"/>
    <w:rsid w:val="00594F5A"/>
    <w:rsid w:val="005955E1"/>
    <w:rsid w:val="005959CE"/>
    <w:rsid w:val="00596186"/>
    <w:rsid w:val="0059633F"/>
    <w:rsid w:val="005965F7"/>
    <w:rsid w:val="00596CB9"/>
    <w:rsid w:val="005974A8"/>
    <w:rsid w:val="005A1021"/>
    <w:rsid w:val="005A2478"/>
    <w:rsid w:val="005A296E"/>
    <w:rsid w:val="005A34D8"/>
    <w:rsid w:val="005A3887"/>
    <w:rsid w:val="005A45B8"/>
    <w:rsid w:val="005A57E0"/>
    <w:rsid w:val="005B0ECB"/>
    <w:rsid w:val="005B119D"/>
    <w:rsid w:val="005B13D0"/>
    <w:rsid w:val="005B2BBF"/>
    <w:rsid w:val="005B3855"/>
    <w:rsid w:val="005B430C"/>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1CAD"/>
    <w:rsid w:val="005D2518"/>
    <w:rsid w:val="005D2E22"/>
    <w:rsid w:val="005D3226"/>
    <w:rsid w:val="005D40FD"/>
    <w:rsid w:val="005D4243"/>
    <w:rsid w:val="005D4859"/>
    <w:rsid w:val="005D5DE5"/>
    <w:rsid w:val="005D5E16"/>
    <w:rsid w:val="005D6C1E"/>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861"/>
    <w:rsid w:val="00602A67"/>
    <w:rsid w:val="006043B7"/>
    <w:rsid w:val="006044B7"/>
    <w:rsid w:val="0060495A"/>
    <w:rsid w:val="00604F58"/>
    <w:rsid w:val="0060553C"/>
    <w:rsid w:val="006057B7"/>
    <w:rsid w:val="00605A80"/>
    <w:rsid w:val="00605CE2"/>
    <w:rsid w:val="006063B9"/>
    <w:rsid w:val="006066E7"/>
    <w:rsid w:val="0060754F"/>
    <w:rsid w:val="00610900"/>
    <w:rsid w:val="00610B31"/>
    <w:rsid w:val="00610F77"/>
    <w:rsid w:val="00611287"/>
    <w:rsid w:val="0061171F"/>
    <w:rsid w:val="00611F0B"/>
    <w:rsid w:val="006124ED"/>
    <w:rsid w:val="00613750"/>
    <w:rsid w:val="00613F5B"/>
    <w:rsid w:val="00613FD0"/>
    <w:rsid w:val="0061474F"/>
    <w:rsid w:val="006152EE"/>
    <w:rsid w:val="00615DC8"/>
    <w:rsid w:val="0061604A"/>
    <w:rsid w:val="00616466"/>
    <w:rsid w:val="00616578"/>
    <w:rsid w:val="00617350"/>
    <w:rsid w:val="00617508"/>
    <w:rsid w:val="00617586"/>
    <w:rsid w:val="006175CD"/>
    <w:rsid w:val="00620097"/>
    <w:rsid w:val="00620E61"/>
    <w:rsid w:val="00620EFD"/>
    <w:rsid w:val="006213F7"/>
    <w:rsid w:val="00621A94"/>
    <w:rsid w:val="00621B17"/>
    <w:rsid w:val="00622FAD"/>
    <w:rsid w:val="00623B10"/>
    <w:rsid w:val="006240D8"/>
    <w:rsid w:val="0062425E"/>
    <w:rsid w:val="0062517F"/>
    <w:rsid w:val="006254F1"/>
    <w:rsid w:val="0062628F"/>
    <w:rsid w:val="00627444"/>
    <w:rsid w:val="00627DE4"/>
    <w:rsid w:val="00627F2D"/>
    <w:rsid w:val="0063114A"/>
    <w:rsid w:val="006328EC"/>
    <w:rsid w:val="006329D8"/>
    <w:rsid w:val="00632D43"/>
    <w:rsid w:val="006339A2"/>
    <w:rsid w:val="00634157"/>
    <w:rsid w:val="00634AF4"/>
    <w:rsid w:val="006354CD"/>
    <w:rsid w:val="00635D53"/>
    <w:rsid w:val="00636031"/>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296C"/>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4B2"/>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5E1"/>
    <w:rsid w:val="006B46B2"/>
    <w:rsid w:val="006B5804"/>
    <w:rsid w:val="006B67D6"/>
    <w:rsid w:val="006B689E"/>
    <w:rsid w:val="006B7158"/>
    <w:rsid w:val="006C0167"/>
    <w:rsid w:val="006C087E"/>
    <w:rsid w:val="006C11C8"/>
    <w:rsid w:val="006C174D"/>
    <w:rsid w:val="006C23DC"/>
    <w:rsid w:val="006C2435"/>
    <w:rsid w:val="006C3586"/>
    <w:rsid w:val="006C52FC"/>
    <w:rsid w:val="006C539F"/>
    <w:rsid w:val="006C5BF2"/>
    <w:rsid w:val="006C60ED"/>
    <w:rsid w:val="006C6193"/>
    <w:rsid w:val="006C69C4"/>
    <w:rsid w:val="006C7371"/>
    <w:rsid w:val="006C73C2"/>
    <w:rsid w:val="006C767C"/>
    <w:rsid w:val="006C79A2"/>
    <w:rsid w:val="006C7B70"/>
    <w:rsid w:val="006C7CAB"/>
    <w:rsid w:val="006D0179"/>
    <w:rsid w:val="006D0890"/>
    <w:rsid w:val="006D1B64"/>
    <w:rsid w:val="006D1C85"/>
    <w:rsid w:val="006D2244"/>
    <w:rsid w:val="006D24DD"/>
    <w:rsid w:val="006D2516"/>
    <w:rsid w:val="006D2B98"/>
    <w:rsid w:val="006D2FA4"/>
    <w:rsid w:val="006D3C96"/>
    <w:rsid w:val="006D4963"/>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597"/>
    <w:rsid w:val="00707858"/>
    <w:rsid w:val="00707F4C"/>
    <w:rsid w:val="007100DC"/>
    <w:rsid w:val="00710410"/>
    <w:rsid w:val="00710890"/>
    <w:rsid w:val="00711315"/>
    <w:rsid w:val="00711BAE"/>
    <w:rsid w:val="00711D1A"/>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7B1"/>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FDA"/>
    <w:rsid w:val="0073443E"/>
    <w:rsid w:val="0073461E"/>
    <w:rsid w:val="00734C76"/>
    <w:rsid w:val="0073568E"/>
    <w:rsid w:val="00737023"/>
    <w:rsid w:val="007375CC"/>
    <w:rsid w:val="007405C6"/>
    <w:rsid w:val="00740F9F"/>
    <w:rsid w:val="007416A5"/>
    <w:rsid w:val="00742A17"/>
    <w:rsid w:val="00742CF7"/>
    <w:rsid w:val="007440BB"/>
    <w:rsid w:val="00744C87"/>
    <w:rsid w:val="00745131"/>
    <w:rsid w:val="0074530C"/>
    <w:rsid w:val="00745A50"/>
    <w:rsid w:val="00745CD6"/>
    <w:rsid w:val="00747177"/>
    <w:rsid w:val="007473E5"/>
    <w:rsid w:val="007474C4"/>
    <w:rsid w:val="00747E6A"/>
    <w:rsid w:val="00747EC6"/>
    <w:rsid w:val="0075014F"/>
    <w:rsid w:val="00751358"/>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1E0B"/>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5496"/>
    <w:rsid w:val="007754F6"/>
    <w:rsid w:val="007755CF"/>
    <w:rsid w:val="007756D3"/>
    <w:rsid w:val="00775BA8"/>
    <w:rsid w:val="007773C9"/>
    <w:rsid w:val="00777D49"/>
    <w:rsid w:val="00777D9D"/>
    <w:rsid w:val="00780044"/>
    <w:rsid w:val="007810BA"/>
    <w:rsid w:val="0078192B"/>
    <w:rsid w:val="0078233D"/>
    <w:rsid w:val="007829EA"/>
    <w:rsid w:val="00784945"/>
    <w:rsid w:val="00784B38"/>
    <w:rsid w:val="00784DC0"/>
    <w:rsid w:val="00785091"/>
    <w:rsid w:val="007855EE"/>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92"/>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9EA"/>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1D5"/>
    <w:rsid w:val="007D7650"/>
    <w:rsid w:val="007D7CB8"/>
    <w:rsid w:val="007E04EF"/>
    <w:rsid w:val="007E05E7"/>
    <w:rsid w:val="007E09D6"/>
    <w:rsid w:val="007E1412"/>
    <w:rsid w:val="007E1CE5"/>
    <w:rsid w:val="007E1DF7"/>
    <w:rsid w:val="007E326C"/>
    <w:rsid w:val="007E34B3"/>
    <w:rsid w:val="007E3679"/>
    <w:rsid w:val="007E39CE"/>
    <w:rsid w:val="007E477D"/>
    <w:rsid w:val="007E513F"/>
    <w:rsid w:val="007E5174"/>
    <w:rsid w:val="007E5796"/>
    <w:rsid w:val="007E5D0F"/>
    <w:rsid w:val="007E5E78"/>
    <w:rsid w:val="007E65BB"/>
    <w:rsid w:val="007E6EF8"/>
    <w:rsid w:val="007E7E59"/>
    <w:rsid w:val="007F0953"/>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D63"/>
    <w:rsid w:val="00806969"/>
    <w:rsid w:val="00807576"/>
    <w:rsid w:val="0081061A"/>
    <w:rsid w:val="00810897"/>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1D2"/>
    <w:rsid w:val="0082053F"/>
    <w:rsid w:val="008207FE"/>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4059"/>
    <w:rsid w:val="0088547F"/>
    <w:rsid w:val="00885681"/>
    <w:rsid w:val="0088572C"/>
    <w:rsid w:val="008858FE"/>
    <w:rsid w:val="0088634B"/>
    <w:rsid w:val="00886B94"/>
    <w:rsid w:val="00886E75"/>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E19"/>
    <w:rsid w:val="008A5324"/>
    <w:rsid w:val="008A550C"/>
    <w:rsid w:val="008A55B6"/>
    <w:rsid w:val="008A5755"/>
    <w:rsid w:val="008A66BF"/>
    <w:rsid w:val="008A6792"/>
    <w:rsid w:val="008A7624"/>
    <w:rsid w:val="008B12A3"/>
    <w:rsid w:val="008B15CE"/>
    <w:rsid w:val="008B1F44"/>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0D06"/>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1EC8"/>
    <w:rsid w:val="008F32FF"/>
    <w:rsid w:val="008F46A0"/>
    <w:rsid w:val="008F484F"/>
    <w:rsid w:val="008F49CD"/>
    <w:rsid w:val="008F6852"/>
    <w:rsid w:val="008F7F4B"/>
    <w:rsid w:val="009002CC"/>
    <w:rsid w:val="00901427"/>
    <w:rsid w:val="009014D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98F"/>
    <w:rsid w:val="00927E93"/>
    <w:rsid w:val="00930037"/>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22C"/>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5768A"/>
    <w:rsid w:val="009600DE"/>
    <w:rsid w:val="00961E3C"/>
    <w:rsid w:val="00962224"/>
    <w:rsid w:val="00962ADB"/>
    <w:rsid w:val="00963079"/>
    <w:rsid w:val="00963104"/>
    <w:rsid w:val="00963AB9"/>
    <w:rsid w:val="0096493D"/>
    <w:rsid w:val="00964E0C"/>
    <w:rsid w:val="009654B5"/>
    <w:rsid w:val="009654D2"/>
    <w:rsid w:val="009656FE"/>
    <w:rsid w:val="009669C8"/>
    <w:rsid w:val="00967410"/>
    <w:rsid w:val="0096753B"/>
    <w:rsid w:val="00967C6E"/>
    <w:rsid w:val="009720E6"/>
    <w:rsid w:val="0097266D"/>
    <w:rsid w:val="00972F55"/>
    <w:rsid w:val="009739AC"/>
    <w:rsid w:val="00973DED"/>
    <w:rsid w:val="00974028"/>
    <w:rsid w:val="00974570"/>
    <w:rsid w:val="0097477A"/>
    <w:rsid w:val="009771B2"/>
    <w:rsid w:val="0097774D"/>
    <w:rsid w:val="009777DA"/>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0658"/>
    <w:rsid w:val="009A1F7E"/>
    <w:rsid w:val="009A2459"/>
    <w:rsid w:val="009A2A3C"/>
    <w:rsid w:val="009A2C6A"/>
    <w:rsid w:val="009A44F2"/>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1F0"/>
    <w:rsid w:val="009B528C"/>
    <w:rsid w:val="009B6BE2"/>
    <w:rsid w:val="009B6CE2"/>
    <w:rsid w:val="009B74E0"/>
    <w:rsid w:val="009B7939"/>
    <w:rsid w:val="009B7BD4"/>
    <w:rsid w:val="009C0715"/>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5ED1"/>
    <w:rsid w:val="009D667A"/>
    <w:rsid w:val="009D6A77"/>
    <w:rsid w:val="009D7581"/>
    <w:rsid w:val="009D7AB7"/>
    <w:rsid w:val="009D7B06"/>
    <w:rsid w:val="009D7C36"/>
    <w:rsid w:val="009E0260"/>
    <w:rsid w:val="009E08DA"/>
    <w:rsid w:val="009E1F73"/>
    <w:rsid w:val="009E2118"/>
    <w:rsid w:val="009E2219"/>
    <w:rsid w:val="009E234B"/>
    <w:rsid w:val="009E32BF"/>
    <w:rsid w:val="009E40EC"/>
    <w:rsid w:val="009E4EEE"/>
    <w:rsid w:val="009E4F8B"/>
    <w:rsid w:val="009E544D"/>
    <w:rsid w:val="009E54B8"/>
    <w:rsid w:val="009E5732"/>
    <w:rsid w:val="009E66DB"/>
    <w:rsid w:val="009E6DC0"/>
    <w:rsid w:val="009E7071"/>
    <w:rsid w:val="009E7C68"/>
    <w:rsid w:val="009F00C1"/>
    <w:rsid w:val="009F0862"/>
    <w:rsid w:val="009F131A"/>
    <w:rsid w:val="009F1AC6"/>
    <w:rsid w:val="009F1D8E"/>
    <w:rsid w:val="009F2A56"/>
    <w:rsid w:val="009F3252"/>
    <w:rsid w:val="009F40D5"/>
    <w:rsid w:val="009F454F"/>
    <w:rsid w:val="009F56E3"/>
    <w:rsid w:val="009F66CE"/>
    <w:rsid w:val="009F69B3"/>
    <w:rsid w:val="009F7202"/>
    <w:rsid w:val="009F7942"/>
    <w:rsid w:val="009F7A1A"/>
    <w:rsid w:val="009F7F60"/>
    <w:rsid w:val="00A0042B"/>
    <w:rsid w:val="00A00C85"/>
    <w:rsid w:val="00A00D1A"/>
    <w:rsid w:val="00A01092"/>
    <w:rsid w:val="00A020C6"/>
    <w:rsid w:val="00A02A71"/>
    <w:rsid w:val="00A02F26"/>
    <w:rsid w:val="00A03918"/>
    <w:rsid w:val="00A03BB3"/>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359"/>
    <w:rsid w:val="00A156B1"/>
    <w:rsid w:val="00A16296"/>
    <w:rsid w:val="00A16E05"/>
    <w:rsid w:val="00A16FCC"/>
    <w:rsid w:val="00A17077"/>
    <w:rsid w:val="00A17247"/>
    <w:rsid w:val="00A178CC"/>
    <w:rsid w:val="00A21304"/>
    <w:rsid w:val="00A2269D"/>
    <w:rsid w:val="00A22C3C"/>
    <w:rsid w:val="00A23006"/>
    <w:rsid w:val="00A2353D"/>
    <w:rsid w:val="00A2386B"/>
    <w:rsid w:val="00A23CA0"/>
    <w:rsid w:val="00A243DE"/>
    <w:rsid w:val="00A24D73"/>
    <w:rsid w:val="00A253DA"/>
    <w:rsid w:val="00A25EA2"/>
    <w:rsid w:val="00A271E0"/>
    <w:rsid w:val="00A27B40"/>
    <w:rsid w:val="00A27F41"/>
    <w:rsid w:val="00A310DC"/>
    <w:rsid w:val="00A310DF"/>
    <w:rsid w:val="00A3142D"/>
    <w:rsid w:val="00A318DD"/>
    <w:rsid w:val="00A31DCE"/>
    <w:rsid w:val="00A31FCB"/>
    <w:rsid w:val="00A321D9"/>
    <w:rsid w:val="00A3226F"/>
    <w:rsid w:val="00A32525"/>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4EDF"/>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6C71"/>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1051"/>
    <w:rsid w:val="00AC2E4C"/>
    <w:rsid w:val="00AC3B1B"/>
    <w:rsid w:val="00AC3DCC"/>
    <w:rsid w:val="00AC4235"/>
    <w:rsid w:val="00AC5038"/>
    <w:rsid w:val="00AC516D"/>
    <w:rsid w:val="00AC5E75"/>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1A4"/>
    <w:rsid w:val="00AE64D5"/>
    <w:rsid w:val="00AE7247"/>
    <w:rsid w:val="00AF04E9"/>
    <w:rsid w:val="00AF2BC6"/>
    <w:rsid w:val="00AF3137"/>
    <w:rsid w:val="00AF3813"/>
    <w:rsid w:val="00AF44C7"/>
    <w:rsid w:val="00AF5187"/>
    <w:rsid w:val="00AF565C"/>
    <w:rsid w:val="00AF5CCD"/>
    <w:rsid w:val="00AF6303"/>
    <w:rsid w:val="00AF748A"/>
    <w:rsid w:val="00AF79D5"/>
    <w:rsid w:val="00AF7B5F"/>
    <w:rsid w:val="00B00179"/>
    <w:rsid w:val="00B0095C"/>
    <w:rsid w:val="00B0154C"/>
    <w:rsid w:val="00B01E86"/>
    <w:rsid w:val="00B02440"/>
    <w:rsid w:val="00B0398A"/>
    <w:rsid w:val="00B040BD"/>
    <w:rsid w:val="00B04537"/>
    <w:rsid w:val="00B0592B"/>
    <w:rsid w:val="00B05FDD"/>
    <w:rsid w:val="00B0646C"/>
    <w:rsid w:val="00B0656C"/>
    <w:rsid w:val="00B065EA"/>
    <w:rsid w:val="00B07180"/>
    <w:rsid w:val="00B075E5"/>
    <w:rsid w:val="00B07D52"/>
    <w:rsid w:val="00B10625"/>
    <w:rsid w:val="00B1092A"/>
    <w:rsid w:val="00B10D10"/>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9A7"/>
    <w:rsid w:val="00B26BFC"/>
    <w:rsid w:val="00B27F49"/>
    <w:rsid w:val="00B3160D"/>
    <w:rsid w:val="00B3220E"/>
    <w:rsid w:val="00B339F6"/>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C2A"/>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6D7C"/>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BD2"/>
    <w:rsid w:val="00B80F5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3563"/>
    <w:rsid w:val="00BC41E1"/>
    <w:rsid w:val="00BC4A15"/>
    <w:rsid w:val="00BC52B2"/>
    <w:rsid w:val="00BC54BC"/>
    <w:rsid w:val="00BC64F7"/>
    <w:rsid w:val="00BC662F"/>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3B4"/>
    <w:rsid w:val="00C13F0D"/>
    <w:rsid w:val="00C14A36"/>
    <w:rsid w:val="00C14FBB"/>
    <w:rsid w:val="00C155FC"/>
    <w:rsid w:val="00C15B7B"/>
    <w:rsid w:val="00C162D8"/>
    <w:rsid w:val="00C20576"/>
    <w:rsid w:val="00C20A77"/>
    <w:rsid w:val="00C227D0"/>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821"/>
    <w:rsid w:val="00C32FDC"/>
    <w:rsid w:val="00C33D6C"/>
    <w:rsid w:val="00C33F9B"/>
    <w:rsid w:val="00C342F5"/>
    <w:rsid w:val="00C34463"/>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626"/>
    <w:rsid w:val="00C517DD"/>
    <w:rsid w:val="00C52988"/>
    <w:rsid w:val="00C53E3A"/>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252"/>
    <w:rsid w:val="00C8783F"/>
    <w:rsid w:val="00C87978"/>
    <w:rsid w:val="00C90279"/>
    <w:rsid w:val="00C9090E"/>
    <w:rsid w:val="00C90BCF"/>
    <w:rsid w:val="00C923ED"/>
    <w:rsid w:val="00C92743"/>
    <w:rsid w:val="00C92D24"/>
    <w:rsid w:val="00C931D5"/>
    <w:rsid w:val="00C93A71"/>
    <w:rsid w:val="00C93DFB"/>
    <w:rsid w:val="00C96D4E"/>
    <w:rsid w:val="00C97724"/>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6E"/>
    <w:rsid w:val="00CB5483"/>
    <w:rsid w:val="00CB5FFE"/>
    <w:rsid w:val="00CB6B46"/>
    <w:rsid w:val="00CB7A1A"/>
    <w:rsid w:val="00CB7EE0"/>
    <w:rsid w:val="00CC07D7"/>
    <w:rsid w:val="00CC0835"/>
    <w:rsid w:val="00CC196F"/>
    <w:rsid w:val="00CC27D9"/>
    <w:rsid w:val="00CC2B9F"/>
    <w:rsid w:val="00CC2EA4"/>
    <w:rsid w:val="00CC3815"/>
    <w:rsid w:val="00CC3B8E"/>
    <w:rsid w:val="00CC3D5D"/>
    <w:rsid w:val="00CC49EE"/>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1A9"/>
    <w:rsid w:val="00CE5645"/>
    <w:rsid w:val="00CE5AFA"/>
    <w:rsid w:val="00CE602D"/>
    <w:rsid w:val="00CE64B2"/>
    <w:rsid w:val="00CE70CD"/>
    <w:rsid w:val="00CE74FA"/>
    <w:rsid w:val="00CE76DF"/>
    <w:rsid w:val="00CE792D"/>
    <w:rsid w:val="00CE7ED6"/>
    <w:rsid w:val="00CF016B"/>
    <w:rsid w:val="00CF0266"/>
    <w:rsid w:val="00CF0F40"/>
    <w:rsid w:val="00CF1B19"/>
    <w:rsid w:val="00CF3364"/>
    <w:rsid w:val="00CF454A"/>
    <w:rsid w:val="00CF5C64"/>
    <w:rsid w:val="00CF6681"/>
    <w:rsid w:val="00CF7105"/>
    <w:rsid w:val="00CF7E65"/>
    <w:rsid w:val="00D019F4"/>
    <w:rsid w:val="00D02C49"/>
    <w:rsid w:val="00D030A4"/>
    <w:rsid w:val="00D03E06"/>
    <w:rsid w:val="00D050D7"/>
    <w:rsid w:val="00D061D2"/>
    <w:rsid w:val="00D0670C"/>
    <w:rsid w:val="00D11449"/>
    <w:rsid w:val="00D11E61"/>
    <w:rsid w:val="00D1230E"/>
    <w:rsid w:val="00D12674"/>
    <w:rsid w:val="00D12771"/>
    <w:rsid w:val="00D129A9"/>
    <w:rsid w:val="00D144E7"/>
    <w:rsid w:val="00D14737"/>
    <w:rsid w:val="00D14F59"/>
    <w:rsid w:val="00D15FFB"/>
    <w:rsid w:val="00D16A57"/>
    <w:rsid w:val="00D16A5B"/>
    <w:rsid w:val="00D16EBB"/>
    <w:rsid w:val="00D170AA"/>
    <w:rsid w:val="00D1799D"/>
    <w:rsid w:val="00D17F71"/>
    <w:rsid w:val="00D20670"/>
    <w:rsid w:val="00D209DA"/>
    <w:rsid w:val="00D211BE"/>
    <w:rsid w:val="00D22669"/>
    <w:rsid w:val="00D22C73"/>
    <w:rsid w:val="00D2317C"/>
    <w:rsid w:val="00D23504"/>
    <w:rsid w:val="00D257EC"/>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5DE"/>
    <w:rsid w:val="00D4063F"/>
    <w:rsid w:val="00D407F9"/>
    <w:rsid w:val="00D40CD9"/>
    <w:rsid w:val="00D4148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A49"/>
    <w:rsid w:val="00D50EEC"/>
    <w:rsid w:val="00D51CBD"/>
    <w:rsid w:val="00D529C5"/>
    <w:rsid w:val="00D54020"/>
    <w:rsid w:val="00D54497"/>
    <w:rsid w:val="00D54574"/>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81A"/>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5F5"/>
    <w:rsid w:val="00D820AB"/>
    <w:rsid w:val="00D820EE"/>
    <w:rsid w:val="00D829D4"/>
    <w:rsid w:val="00D82BBA"/>
    <w:rsid w:val="00D84615"/>
    <w:rsid w:val="00D846DD"/>
    <w:rsid w:val="00D84E6E"/>
    <w:rsid w:val="00D85227"/>
    <w:rsid w:val="00D86934"/>
    <w:rsid w:val="00D8712A"/>
    <w:rsid w:val="00D8724F"/>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62"/>
    <w:rsid w:val="00DA24B1"/>
    <w:rsid w:val="00DA2AAC"/>
    <w:rsid w:val="00DA3A67"/>
    <w:rsid w:val="00DA48EB"/>
    <w:rsid w:val="00DA4C96"/>
    <w:rsid w:val="00DA5199"/>
    <w:rsid w:val="00DA5983"/>
    <w:rsid w:val="00DA71DD"/>
    <w:rsid w:val="00DA7652"/>
    <w:rsid w:val="00DB0449"/>
    <w:rsid w:val="00DB0D6A"/>
    <w:rsid w:val="00DB0D9E"/>
    <w:rsid w:val="00DB1B2D"/>
    <w:rsid w:val="00DB1D1E"/>
    <w:rsid w:val="00DB244D"/>
    <w:rsid w:val="00DB2BE8"/>
    <w:rsid w:val="00DB31D3"/>
    <w:rsid w:val="00DB3996"/>
    <w:rsid w:val="00DB4600"/>
    <w:rsid w:val="00DB513F"/>
    <w:rsid w:val="00DB52A3"/>
    <w:rsid w:val="00DB5382"/>
    <w:rsid w:val="00DB6566"/>
    <w:rsid w:val="00DB6B93"/>
    <w:rsid w:val="00DB77F6"/>
    <w:rsid w:val="00DB7904"/>
    <w:rsid w:val="00DB7E6B"/>
    <w:rsid w:val="00DC012A"/>
    <w:rsid w:val="00DC06B1"/>
    <w:rsid w:val="00DC1930"/>
    <w:rsid w:val="00DC1ED5"/>
    <w:rsid w:val="00DC272B"/>
    <w:rsid w:val="00DC306D"/>
    <w:rsid w:val="00DC35FE"/>
    <w:rsid w:val="00DC364A"/>
    <w:rsid w:val="00DC4A66"/>
    <w:rsid w:val="00DC4EC9"/>
    <w:rsid w:val="00DC51B8"/>
    <w:rsid w:val="00DC53F2"/>
    <w:rsid w:val="00DC6EA5"/>
    <w:rsid w:val="00DC7417"/>
    <w:rsid w:val="00DC7777"/>
    <w:rsid w:val="00DD064E"/>
    <w:rsid w:val="00DD0D3E"/>
    <w:rsid w:val="00DD1066"/>
    <w:rsid w:val="00DD152A"/>
    <w:rsid w:val="00DD1922"/>
    <w:rsid w:val="00DD26E3"/>
    <w:rsid w:val="00DD3032"/>
    <w:rsid w:val="00DD3205"/>
    <w:rsid w:val="00DD33E9"/>
    <w:rsid w:val="00DD36C2"/>
    <w:rsid w:val="00DD41B9"/>
    <w:rsid w:val="00DD43E7"/>
    <w:rsid w:val="00DD5AE4"/>
    <w:rsid w:val="00DD74AA"/>
    <w:rsid w:val="00DD79FA"/>
    <w:rsid w:val="00DE022C"/>
    <w:rsid w:val="00DE061E"/>
    <w:rsid w:val="00DE0B7D"/>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420"/>
    <w:rsid w:val="00DE7B39"/>
    <w:rsid w:val="00DE7C61"/>
    <w:rsid w:val="00DE7CDE"/>
    <w:rsid w:val="00DF0B58"/>
    <w:rsid w:val="00DF1E04"/>
    <w:rsid w:val="00DF265F"/>
    <w:rsid w:val="00DF2763"/>
    <w:rsid w:val="00DF2AF3"/>
    <w:rsid w:val="00DF3754"/>
    <w:rsid w:val="00DF38A3"/>
    <w:rsid w:val="00DF3C68"/>
    <w:rsid w:val="00DF4357"/>
    <w:rsid w:val="00DF4E87"/>
    <w:rsid w:val="00DF5395"/>
    <w:rsid w:val="00DF5C1E"/>
    <w:rsid w:val="00DF6EDD"/>
    <w:rsid w:val="00DF7701"/>
    <w:rsid w:val="00DF7AA3"/>
    <w:rsid w:val="00DF7B3A"/>
    <w:rsid w:val="00DF7C91"/>
    <w:rsid w:val="00E00352"/>
    <w:rsid w:val="00E021E9"/>
    <w:rsid w:val="00E0267A"/>
    <w:rsid w:val="00E02724"/>
    <w:rsid w:val="00E02AC7"/>
    <w:rsid w:val="00E02ACE"/>
    <w:rsid w:val="00E03CDB"/>
    <w:rsid w:val="00E04375"/>
    <w:rsid w:val="00E045CB"/>
    <w:rsid w:val="00E046A6"/>
    <w:rsid w:val="00E0479B"/>
    <w:rsid w:val="00E0491F"/>
    <w:rsid w:val="00E04B58"/>
    <w:rsid w:val="00E0551D"/>
    <w:rsid w:val="00E06A7D"/>
    <w:rsid w:val="00E07D6A"/>
    <w:rsid w:val="00E07F9D"/>
    <w:rsid w:val="00E11EF8"/>
    <w:rsid w:val="00E12071"/>
    <w:rsid w:val="00E12F49"/>
    <w:rsid w:val="00E1392F"/>
    <w:rsid w:val="00E13D37"/>
    <w:rsid w:val="00E16EE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A81"/>
    <w:rsid w:val="00E44CC4"/>
    <w:rsid w:val="00E4518F"/>
    <w:rsid w:val="00E45559"/>
    <w:rsid w:val="00E462AD"/>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0B7"/>
    <w:rsid w:val="00E9011A"/>
    <w:rsid w:val="00E906AA"/>
    <w:rsid w:val="00E907A2"/>
    <w:rsid w:val="00E90C5A"/>
    <w:rsid w:val="00E918D5"/>
    <w:rsid w:val="00E92241"/>
    <w:rsid w:val="00E94102"/>
    <w:rsid w:val="00E94415"/>
    <w:rsid w:val="00E94DE2"/>
    <w:rsid w:val="00E958CA"/>
    <w:rsid w:val="00E96053"/>
    <w:rsid w:val="00E964A2"/>
    <w:rsid w:val="00E9703D"/>
    <w:rsid w:val="00E97C52"/>
    <w:rsid w:val="00EA0025"/>
    <w:rsid w:val="00EA092C"/>
    <w:rsid w:val="00EA1555"/>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27E"/>
    <w:rsid w:val="00EC2373"/>
    <w:rsid w:val="00EC31D8"/>
    <w:rsid w:val="00EC3494"/>
    <w:rsid w:val="00EC3786"/>
    <w:rsid w:val="00EC3B6B"/>
    <w:rsid w:val="00EC3C10"/>
    <w:rsid w:val="00EC496B"/>
    <w:rsid w:val="00EC52C8"/>
    <w:rsid w:val="00EC6D0A"/>
    <w:rsid w:val="00EC6D82"/>
    <w:rsid w:val="00EC70E3"/>
    <w:rsid w:val="00EC7141"/>
    <w:rsid w:val="00EC71A8"/>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37DE"/>
    <w:rsid w:val="00EF3906"/>
    <w:rsid w:val="00EF4E9C"/>
    <w:rsid w:val="00EF5543"/>
    <w:rsid w:val="00EF5E87"/>
    <w:rsid w:val="00EF6A04"/>
    <w:rsid w:val="00EF6AF0"/>
    <w:rsid w:val="00EF7D61"/>
    <w:rsid w:val="00EF7E35"/>
    <w:rsid w:val="00EF7EB6"/>
    <w:rsid w:val="00F00539"/>
    <w:rsid w:val="00F00893"/>
    <w:rsid w:val="00F01DF4"/>
    <w:rsid w:val="00F02716"/>
    <w:rsid w:val="00F04048"/>
    <w:rsid w:val="00F044CF"/>
    <w:rsid w:val="00F053FB"/>
    <w:rsid w:val="00F054CD"/>
    <w:rsid w:val="00F0647A"/>
    <w:rsid w:val="00F06CB4"/>
    <w:rsid w:val="00F06D85"/>
    <w:rsid w:val="00F07062"/>
    <w:rsid w:val="00F07067"/>
    <w:rsid w:val="00F10283"/>
    <w:rsid w:val="00F102C6"/>
    <w:rsid w:val="00F110A0"/>
    <w:rsid w:val="00F1117F"/>
    <w:rsid w:val="00F11940"/>
    <w:rsid w:val="00F1229D"/>
    <w:rsid w:val="00F12817"/>
    <w:rsid w:val="00F12AE2"/>
    <w:rsid w:val="00F12D11"/>
    <w:rsid w:val="00F13AC8"/>
    <w:rsid w:val="00F13BA4"/>
    <w:rsid w:val="00F13C73"/>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4464"/>
    <w:rsid w:val="00F34AA3"/>
    <w:rsid w:val="00F35071"/>
    <w:rsid w:val="00F3545A"/>
    <w:rsid w:val="00F3607A"/>
    <w:rsid w:val="00F376B9"/>
    <w:rsid w:val="00F377BD"/>
    <w:rsid w:val="00F37DC7"/>
    <w:rsid w:val="00F41B8F"/>
    <w:rsid w:val="00F430C3"/>
    <w:rsid w:val="00F43C1F"/>
    <w:rsid w:val="00F43D1D"/>
    <w:rsid w:val="00F4405A"/>
    <w:rsid w:val="00F4585B"/>
    <w:rsid w:val="00F45926"/>
    <w:rsid w:val="00F45B27"/>
    <w:rsid w:val="00F472E6"/>
    <w:rsid w:val="00F5002D"/>
    <w:rsid w:val="00F5055B"/>
    <w:rsid w:val="00F505A8"/>
    <w:rsid w:val="00F50FA3"/>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AEA"/>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452"/>
    <w:rsid w:val="00F979D8"/>
    <w:rsid w:val="00F97FBC"/>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A34"/>
    <w:rsid w:val="00FB6BAC"/>
    <w:rsid w:val="00FB6CA6"/>
    <w:rsid w:val="00FB6F61"/>
    <w:rsid w:val="00FB75BE"/>
    <w:rsid w:val="00FC13DA"/>
    <w:rsid w:val="00FC1487"/>
    <w:rsid w:val="00FC1CF9"/>
    <w:rsid w:val="00FC1F8C"/>
    <w:rsid w:val="00FC2974"/>
    <w:rsid w:val="00FC2E92"/>
    <w:rsid w:val="00FC2F66"/>
    <w:rsid w:val="00FC3F57"/>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B65"/>
    <w:rsid w:val="00FD6C52"/>
    <w:rsid w:val="00FD6CC4"/>
    <w:rsid w:val="00FD740E"/>
    <w:rsid w:val="00FD7E67"/>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895"/>
    <w:rsid w:val="00FF4A3B"/>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4029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Fuerte">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FD7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3819048">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1279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349044">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0209998">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4022052">
      <w:bodyDiv w:val="1"/>
      <w:marLeft w:val="0"/>
      <w:marRight w:val="0"/>
      <w:marTop w:val="0"/>
      <w:marBottom w:val="0"/>
      <w:divBdr>
        <w:top w:val="none" w:sz="0" w:space="0" w:color="auto"/>
        <w:left w:val="none" w:sz="0" w:space="0" w:color="auto"/>
        <w:bottom w:val="none" w:sz="0" w:space="0" w:color="auto"/>
        <w:right w:val="none" w:sz="0" w:space="0" w:color="auto"/>
      </w:divBdr>
    </w:div>
    <w:div w:id="344358610">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3885696">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73988229">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4191608">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7628551">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1385432">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3648590">
      <w:bodyDiv w:val="1"/>
      <w:marLeft w:val="0"/>
      <w:marRight w:val="0"/>
      <w:marTop w:val="0"/>
      <w:marBottom w:val="0"/>
      <w:divBdr>
        <w:top w:val="none" w:sz="0" w:space="0" w:color="auto"/>
        <w:left w:val="none" w:sz="0" w:space="0" w:color="auto"/>
        <w:bottom w:val="none" w:sz="0" w:space="0" w:color="auto"/>
        <w:right w:val="none" w:sz="0" w:space="0" w:color="auto"/>
      </w:divBdr>
    </w:div>
    <w:div w:id="837884309">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3661029">
      <w:bodyDiv w:val="1"/>
      <w:marLeft w:val="0"/>
      <w:marRight w:val="0"/>
      <w:marTop w:val="0"/>
      <w:marBottom w:val="0"/>
      <w:divBdr>
        <w:top w:val="none" w:sz="0" w:space="0" w:color="auto"/>
        <w:left w:val="none" w:sz="0" w:space="0" w:color="auto"/>
        <w:bottom w:val="none" w:sz="0" w:space="0" w:color="auto"/>
        <w:right w:val="none" w:sz="0" w:space="0" w:color="auto"/>
      </w:divBdr>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18329861">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682250">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47610579">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6146057">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3497779">
      <w:bodyDiv w:val="1"/>
      <w:marLeft w:val="0"/>
      <w:marRight w:val="0"/>
      <w:marTop w:val="0"/>
      <w:marBottom w:val="0"/>
      <w:divBdr>
        <w:top w:val="none" w:sz="0" w:space="0" w:color="auto"/>
        <w:left w:val="none" w:sz="0" w:space="0" w:color="auto"/>
        <w:bottom w:val="none" w:sz="0" w:space="0" w:color="auto"/>
        <w:right w:val="none" w:sz="0" w:space="0" w:color="auto"/>
      </w:divBdr>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563076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18179070">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224856">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795813">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85287287">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88973032">
      <w:bodyDiv w:val="1"/>
      <w:marLeft w:val="0"/>
      <w:marRight w:val="0"/>
      <w:marTop w:val="0"/>
      <w:marBottom w:val="0"/>
      <w:divBdr>
        <w:top w:val="none" w:sz="0" w:space="0" w:color="auto"/>
        <w:left w:val="none" w:sz="0" w:space="0" w:color="auto"/>
        <w:bottom w:val="none" w:sz="0" w:space="0" w:color="auto"/>
        <w:right w:val="none" w:sz="0" w:space="0" w:color="auto"/>
      </w:divBdr>
    </w:div>
    <w:div w:id="1989897683">
      <w:bodyDiv w:val="1"/>
      <w:marLeft w:val="0"/>
      <w:marRight w:val="0"/>
      <w:marTop w:val="0"/>
      <w:marBottom w:val="0"/>
      <w:divBdr>
        <w:top w:val="none" w:sz="0" w:space="0" w:color="auto"/>
        <w:left w:val="none" w:sz="0" w:space="0" w:color="auto"/>
        <w:bottom w:val="none" w:sz="0" w:space="0" w:color="auto"/>
        <w:right w:val="none" w:sz="0" w:space="0" w:color="auto"/>
      </w:divBdr>
    </w:div>
    <w:div w:id="1993631854">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664450">
      <w:bodyDiv w:val="1"/>
      <w:marLeft w:val="0"/>
      <w:marRight w:val="0"/>
      <w:marTop w:val="0"/>
      <w:marBottom w:val="0"/>
      <w:divBdr>
        <w:top w:val="none" w:sz="0" w:space="0" w:color="auto"/>
        <w:left w:val="none" w:sz="0" w:space="0" w:color="auto"/>
        <w:bottom w:val="none" w:sz="0" w:space="0" w:color="auto"/>
        <w:right w:val="none" w:sz="0" w:space="0" w:color="auto"/>
      </w:divBdr>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31589085">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eda.es/feda/asociaciones-junta-directiva/item/6771-asociacion-provincial-de-empresarios-de-concesionarios-de-automovile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feda.es/" TargetMode="Externa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B0366-E3CC-43EB-A6B1-8D6D88E1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316</TotalTime>
  <Pages>2</Pages>
  <Words>582</Words>
  <Characters>3202</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3777</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Oficina 1</cp:lastModifiedBy>
  <cp:revision>53</cp:revision>
  <cp:lastPrinted>2021-03-16T11:17:00Z</cp:lastPrinted>
  <dcterms:created xsi:type="dcterms:W3CDTF">2024-07-15T09:50:00Z</dcterms:created>
  <dcterms:modified xsi:type="dcterms:W3CDTF">2026-07-08T10:17:00Z</dcterms:modified>
</cp:coreProperties>
</file>