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50218" w:rsidRDefault="00B075E5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Albacete, </w:t>
      </w:r>
      <w:r w:rsidR="00BD2CA8">
        <w:rPr>
          <w:rFonts w:ascii="Tahoma" w:hAnsi="Tahoma" w:cs="Tahoma"/>
          <w:bCs/>
          <w:szCs w:val="24"/>
        </w:rPr>
        <w:t>1</w:t>
      </w:r>
      <w:r w:rsidR="00700797">
        <w:rPr>
          <w:rFonts w:ascii="Tahoma" w:hAnsi="Tahoma" w:cs="Tahoma"/>
          <w:bCs/>
          <w:szCs w:val="24"/>
        </w:rPr>
        <w:t>7</w:t>
      </w:r>
      <w:r w:rsidR="00B8339E">
        <w:rPr>
          <w:rFonts w:ascii="Tahoma" w:hAnsi="Tahoma" w:cs="Tahoma"/>
          <w:bCs/>
          <w:szCs w:val="24"/>
        </w:rPr>
        <w:t xml:space="preserve"> </w:t>
      </w:r>
      <w:r w:rsidR="005339C0" w:rsidRPr="0001390D">
        <w:rPr>
          <w:rFonts w:ascii="Tahoma" w:hAnsi="Tahoma" w:cs="Tahoma"/>
          <w:bCs/>
          <w:szCs w:val="24"/>
        </w:rPr>
        <w:t xml:space="preserve">de </w:t>
      </w:r>
      <w:r w:rsidR="00BC248D">
        <w:rPr>
          <w:rFonts w:ascii="Tahoma" w:hAnsi="Tahoma" w:cs="Tahoma"/>
          <w:bCs/>
          <w:szCs w:val="24"/>
        </w:rPr>
        <w:t>diciembre</w:t>
      </w:r>
      <w:r w:rsidR="00163188" w:rsidRPr="0001390D">
        <w:rPr>
          <w:rFonts w:ascii="Tahoma" w:hAnsi="Tahoma" w:cs="Tahoma"/>
          <w:bCs/>
          <w:szCs w:val="24"/>
        </w:rPr>
        <w:t xml:space="preserve"> </w:t>
      </w:r>
      <w:r w:rsidR="00CB22C3" w:rsidRPr="0001390D">
        <w:rPr>
          <w:rFonts w:ascii="Tahoma" w:hAnsi="Tahoma" w:cs="Tahoma"/>
          <w:bCs/>
          <w:szCs w:val="24"/>
        </w:rPr>
        <w:t>de 2020</w:t>
      </w:r>
    </w:p>
    <w:p w:rsidR="00700797" w:rsidRPr="004E170F" w:rsidRDefault="00700797" w:rsidP="00700797">
      <w:pPr>
        <w:pStyle w:val="Textoindependiente"/>
        <w:tabs>
          <w:tab w:val="left" w:pos="420"/>
        </w:tabs>
        <w:jc w:val="right"/>
        <w:rPr>
          <w:rFonts w:ascii="Tahoma" w:hAnsi="Tahoma" w:cs="Tahoma"/>
          <w:b w:val="0"/>
          <w:bCs/>
          <w:color w:val="002060"/>
          <w:sz w:val="24"/>
        </w:rPr>
      </w:pPr>
    </w:p>
    <w:p w:rsidR="00700797" w:rsidRDefault="00700797" w:rsidP="00700797">
      <w:pPr>
        <w:pStyle w:val="Textoindependiente"/>
        <w:tabs>
          <w:tab w:val="left" w:pos="42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color w:val="002060"/>
          <w:sz w:val="32"/>
          <w:szCs w:val="32"/>
        </w:rPr>
        <w:tab/>
      </w:r>
      <w:r w:rsidRPr="00700797">
        <w:rPr>
          <w:rFonts w:ascii="Tahoma" w:hAnsi="Tahoma" w:cs="Tahoma"/>
          <w:bCs/>
          <w:sz w:val="32"/>
          <w:szCs w:val="32"/>
        </w:rPr>
        <w:t xml:space="preserve">La Plataforma por la Legalidad </w:t>
      </w:r>
      <w:r>
        <w:rPr>
          <w:rFonts w:ascii="Tahoma" w:hAnsi="Tahoma" w:cs="Tahoma"/>
          <w:bCs/>
          <w:sz w:val="32"/>
          <w:szCs w:val="32"/>
        </w:rPr>
        <w:t>de FEDA lanza su c</w:t>
      </w:r>
      <w:r w:rsidRPr="00700797">
        <w:rPr>
          <w:rFonts w:ascii="Tahoma" w:hAnsi="Tahoma" w:cs="Tahoma"/>
          <w:bCs/>
          <w:sz w:val="32"/>
          <w:szCs w:val="32"/>
        </w:rPr>
        <w:t>ampaña sectorial de difusión contra la economía sumergida</w:t>
      </w:r>
      <w:r>
        <w:rPr>
          <w:rFonts w:ascii="Tahoma" w:hAnsi="Tahoma" w:cs="Tahoma"/>
          <w:bCs/>
          <w:sz w:val="32"/>
          <w:szCs w:val="32"/>
        </w:rPr>
        <w:t>:</w:t>
      </w:r>
      <w:r w:rsidRPr="00700797">
        <w:rPr>
          <w:rFonts w:ascii="Tahoma" w:hAnsi="Tahoma" w:cs="Tahoma"/>
          <w:bCs/>
          <w:sz w:val="32"/>
          <w:szCs w:val="32"/>
        </w:rPr>
        <w:t xml:space="preserve"> </w:t>
      </w:r>
      <w:r>
        <w:rPr>
          <w:rFonts w:ascii="Tahoma" w:hAnsi="Tahoma" w:cs="Tahoma"/>
          <w:bCs/>
          <w:sz w:val="32"/>
          <w:szCs w:val="32"/>
        </w:rPr>
        <w:t>“DI NO”</w:t>
      </w:r>
    </w:p>
    <w:p w:rsidR="00700797" w:rsidRDefault="00700797" w:rsidP="00700797">
      <w:pPr>
        <w:pStyle w:val="Textoindependiente"/>
        <w:tabs>
          <w:tab w:val="left" w:pos="420"/>
        </w:tabs>
        <w:rPr>
          <w:rFonts w:ascii="Tahoma" w:hAnsi="Tahoma" w:cs="Tahoma"/>
          <w:bCs/>
          <w:sz w:val="32"/>
          <w:szCs w:val="32"/>
        </w:rPr>
      </w:pPr>
    </w:p>
    <w:p w:rsidR="00700797" w:rsidRPr="00700797" w:rsidRDefault="00700797" w:rsidP="00700797">
      <w:pPr>
        <w:pStyle w:val="Textoindependiente"/>
        <w:numPr>
          <w:ilvl w:val="0"/>
          <w:numId w:val="44"/>
        </w:numPr>
        <w:tabs>
          <w:tab w:val="left" w:pos="42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t>Son los presidentes y presidentas de las asociaciones sectoriales que conforman esta Plataforma los que alzan su voz de queja y protesta contra la competencia desleal</w:t>
      </w:r>
    </w:p>
    <w:p w:rsidR="00700797" w:rsidRDefault="00700797" w:rsidP="00700797">
      <w:pPr>
        <w:pStyle w:val="Textoindependiente"/>
        <w:tabs>
          <w:tab w:val="left" w:pos="420"/>
        </w:tabs>
        <w:rPr>
          <w:rFonts w:ascii="Tahoma" w:hAnsi="Tahoma" w:cs="Tahoma"/>
          <w:bCs/>
          <w:color w:val="002060"/>
          <w:sz w:val="32"/>
          <w:szCs w:val="32"/>
        </w:rPr>
      </w:pPr>
    </w:p>
    <w:p w:rsidR="00700797" w:rsidRPr="00700797" w:rsidRDefault="00700797" w:rsidP="00700797">
      <w:pPr>
        <w:pStyle w:val="NormalWeb"/>
        <w:spacing w:after="240" w:afterAutospacing="0"/>
        <w:jc w:val="both"/>
        <w:rPr>
          <w:rFonts w:ascii="Tahoma" w:hAnsi="Tahoma" w:cs="Tahoma"/>
        </w:rPr>
      </w:pPr>
      <w:r w:rsidRPr="00700797">
        <w:rPr>
          <w:rFonts w:ascii="Tahoma" w:hAnsi="Tahoma" w:cs="Tahoma"/>
        </w:rPr>
        <w:t xml:space="preserve">Desde </w:t>
      </w:r>
      <w:hyperlink r:id="rId8" w:history="1">
        <w:r w:rsidRPr="00700797">
          <w:rPr>
            <w:rStyle w:val="Hipervnculo"/>
            <w:rFonts w:ascii="Tahoma" w:hAnsi="Tahoma" w:cs="Tahoma"/>
          </w:rPr>
          <w:t>FEDA</w:t>
        </w:r>
      </w:hyperlink>
      <w:r w:rsidRPr="00700797">
        <w:rPr>
          <w:rFonts w:ascii="Tahoma" w:hAnsi="Tahoma" w:cs="Tahoma"/>
        </w:rPr>
        <w:t xml:space="preserve"> y su </w:t>
      </w:r>
      <w:hyperlink r:id="rId9" w:tgtFrame="_blank" w:history="1">
        <w:r w:rsidRPr="00700797">
          <w:rPr>
            <w:rStyle w:val="Hipervnculo"/>
            <w:rFonts w:ascii="Tahoma" w:hAnsi="Tahoma" w:cs="Tahoma"/>
            <w:color w:val="002060"/>
            <w:u w:val="none"/>
          </w:rPr>
          <w:t>Plataforma por la Legalidad</w:t>
        </w:r>
      </w:hyperlink>
      <w:r w:rsidRPr="00700797">
        <w:rPr>
          <w:rFonts w:ascii="Tahoma" w:hAnsi="Tahoma" w:cs="Tahoma"/>
        </w:rPr>
        <w:t xml:space="preserve">, se refuerza la campaña: </w:t>
      </w:r>
      <w:hyperlink r:id="rId10" w:history="1">
        <w:r w:rsidRPr="00700797">
          <w:rPr>
            <w:rStyle w:val="Hipervnculo"/>
            <w:rFonts w:ascii="Tahoma" w:hAnsi="Tahoma" w:cs="Tahoma"/>
          </w:rPr>
          <w:t>Tú, ¿de qué lado estás? Di NO a la economía sumergida.</w:t>
        </w:r>
      </w:hyperlink>
      <w:r w:rsidRPr="00700797">
        <w:rPr>
          <w:rFonts w:ascii="Tahoma" w:hAnsi="Tahoma" w:cs="Tahoma"/>
        </w:rPr>
        <w:t xml:space="preserve"> En esta ocasión, se ha lanzado una segunda acción que da voz de forma directa a los sectores afectados. Son los presidentes y presidentas de las asociaciones sectoriales que conforman esta Plataforma los que alzan su voz en contra esta práctica ilegal y competencia desleal, como es la economía sumergida.  </w:t>
      </w:r>
    </w:p>
    <w:p w:rsidR="00700797" w:rsidRPr="00700797" w:rsidRDefault="00700797" w:rsidP="00700797">
      <w:pPr>
        <w:spacing w:after="160"/>
        <w:contextualSpacing/>
        <w:rPr>
          <w:rFonts w:ascii="Tahoma" w:hAnsi="Tahoma" w:cs="Tahoma"/>
          <w:szCs w:val="24"/>
          <w:lang w:val="es-ES"/>
        </w:rPr>
      </w:pPr>
      <w:r w:rsidRPr="00700797">
        <w:rPr>
          <w:rFonts w:ascii="Tahoma" w:hAnsi="Tahoma" w:cs="Tahoma"/>
          <w:szCs w:val="24"/>
        </w:rPr>
        <w:t>Los principales sectores de Albacete y provincia afectados por la economía sumergida y la competencia desleal se unen de nuevo para lanzar esta campaña de sensibilización, dirigida al ciudadano en favor del tejido económico de esta tierra. Esta acción persigue acercarnos y concienciarnos a todos de las graves consecuencias de “normalizar el dinero negro” y perjuicios del trabajo al margen de la legalidad, a través del testimonio directo de los empresarios y empresarios, autónomos y autónomas.</w:t>
      </w:r>
    </w:p>
    <w:p w:rsidR="00700797" w:rsidRPr="00700797" w:rsidRDefault="00700797" w:rsidP="00700797">
      <w:pPr>
        <w:pStyle w:val="NormalWeb"/>
        <w:spacing w:after="240" w:afterAutospacing="0"/>
        <w:jc w:val="both"/>
        <w:rPr>
          <w:rFonts w:ascii="Tahoma" w:hAnsi="Tahoma" w:cs="Tahoma"/>
        </w:rPr>
      </w:pPr>
      <w:r w:rsidRPr="00700797">
        <w:rPr>
          <w:rFonts w:ascii="Tahoma" w:hAnsi="Tahoma" w:cs="Tahoma"/>
        </w:rPr>
        <w:t>Los representantes de las 22 asociaciones que componen la mesa de trabajo de esta Plataforma quieren dar fuerza al mensaje de sensibilización y concienciación pública que vienen realizando desde su constitución en 2011.</w:t>
      </w:r>
    </w:p>
    <w:p w:rsidR="00700797" w:rsidRPr="00700797" w:rsidRDefault="00700797" w:rsidP="00700797">
      <w:pPr>
        <w:pStyle w:val="NormalWeb"/>
        <w:spacing w:after="240" w:afterAutospacing="0"/>
        <w:jc w:val="both"/>
        <w:rPr>
          <w:rFonts w:ascii="Tahoma" w:hAnsi="Tahoma" w:cs="Tahoma"/>
        </w:rPr>
      </w:pPr>
      <w:r w:rsidRPr="00700797">
        <w:rPr>
          <w:rFonts w:ascii="Tahoma" w:hAnsi="Tahoma" w:cs="Tahoma"/>
          <w:bCs/>
        </w:rPr>
        <w:t xml:space="preserve">Los objetivos </w:t>
      </w:r>
      <w:r w:rsidRPr="00700797">
        <w:rPr>
          <w:rFonts w:ascii="Tahoma" w:hAnsi="Tahoma" w:cs="Tahoma"/>
        </w:rPr>
        <w:t xml:space="preserve">que desde la Plataforma por la Legalidad se persiguen cuentan este año con el apoyo de la </w:t>
      </w:r>
      <w:hyperlink r:id="rId11" w:history="1">
        <w:r w:rsidRPr="00EB0B56">
          <w:rPr>
            <w:rStyle w:val="Hipervnculo"/>
            <w:rFonts w:ascii="Tahoma" w:hAnsi="Tahoma" w:cs="Tahoma"/>
          </w:rPr>
          <w:t>Diputación Provincial de Albacete</w:t>
        </w:r>
      </w:hyperlink>
      <w:r w:rsidRPr="00700797">
        <w:rPr>
          <w:rFonts w:ascii="Tahoma" w:hAnsi="Tahoma" w:cs="Tahoma"/>
        </w:rPr>
        <w:t xml:space="preserve"> y el </w:t>
      </w:r>
      <w:hyperlink r:id="rId12" w:history="1">
        <w:r w:rsidRPr="00EB0B56">
          <w:rPr>
            <w:rStyle w:val="Hipervnculo"/>
            <w:rFonts w:ascii="Tahoma" w:hAnsi="Tahoma" w:cs="Tahoma"/>
          </w:rPr>
          <w:t>Ayuntamiento de Albacete</w:t>
        </w:r>
      </w:hyperlink>
      <w:r>
        <w:rPr>
          <w:rFonts w:ascii="Tahoma" w:hAnsi="Tahoma" w:cs="Tahoma"/>
        </w:rPr>
        <w:t>, a través de la firma de un c</w:t>
      </w:r>
      <w:r w:rsidRPr="00700797">
        <w:rPr>
          <w:rFonts w:ascii="Tahoma" w:hAnsi="Tahoma" w:cs="Tahoma"/>
        </w:rPr>
        <w:t>onvenio de colaboración</w:t>
      </w:r>
      <w:r>
        <w:rPr>
          <w:rFonts w:ascii="Tahoma" w:hAnsi="Tahoma" w:cs="Tahoma"/>
        </w:rPr>
        <w:t xml:space="preserve">. </w:t>
      </w:r>
      <w:r w:rsidRPr="00700797">
        <w:rPr>
          <w:rFonts w:ascii="Tahoma" w:hAnsi="Tahoma" w:cs="Tahoma"/>
        </w:rPr>
        <w:t>En su empeño de buscar soluciones a la economía sumergida y conscientes de que la situación de pandemia que nos rodea dispara aún más esta problemática, en esta ocasión se difunden testimonios dirigidos a todo ciudadano para acercarse al consumidor final reforzando el lema: DI NO.</w:t>
      </w:r>
    </w:p>
    <w:p w:rsidR="00700797" w:rsidRPr="00700797" w:rsidRDefault="00A46AD5" w:rsidP="00700797">
      <w:pPr>
        <w:spacing w:after="160"/>
        <w:contextualSpacing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La Plataforma crece</w:t>
      </w:r>
    </w:p>
    <w:p w:rsidR="00700797" w:rsidRDefault="00700797" w:rsidP="00700797">
      <w:pPr>
        <w:spacing w:after="160"/>
        <w:contextualSpacing/>
        <w:rPr>
          <w:rFonts w:ascii="Tahoma" w:hAnsi="Tahoma" w:cs="Tahoma"/>
          <w:color w:val="00214E"/>
          <w:sz w:val="22"/>
          <w:szCs w:val="22"/>
        </w:rPr>
      </w:pPr>
    </w:p>
    <w:p w:rsidR="009346FA" w:rsidRPr="009346FA" w:rsidRDefault="00700797" w:rsidP="00700797">
      <w:pPr>
        <w:spacing w:after="160"/>
        <w:contextualSpacing/>
        <w:rPr>
          <w:rFonts w:ascii="Tahoma" w:hAnsi="Tahoma" w:cs="Tahoma"/>
          <w:szCs w:val="24"/>
        </w:rPr>
      </w:pPr>
      <w:r w:rsidRPr="009346FA">
        <w:rPr>
          <w:rFonts w:ascii="Tahoma" w:hAnsi="Tahoma" w:cs="Tahoma"/>
          <w:szCs w:val="24"/>
        </w:rPr>
        <w:t>C</w:t>
      </w:r>
      <w:bookmarkStart w:id="0" w:name="_GoBack"/>
      <w:bookmarkEnd w:id="0"/>
      <w:r w:rsidRPr="009346FA">
        <w:rPr>
          <w:rFonts w:ascii="Tahoma" w:hAnsi="Tahoma" w:cs="Tahoma"/>
          <w:szCs w:val="24"/>
        </w:rPr>
        <w:t xml:space="preserve">on las integraciones de la </w:t>
      </w:r>
      <w:hyperlink r:id="rId13" w:history="1">
        <w:r w:rsidRPr="009346FA">
          <w:rPr>
            <w:rStyle w:val="Hipervnculo"/>
            <w:rFonts w:ascii="Tahoma" w:hAnsi="Tahoma" w:cs="Tahoma"/>
            <w:szCs w:val="24"/>
          </w:rPr>
          <w:t>Asociación de empresarios del sector de la Madera</w:t>
        </w:r>
      </w:hyperlink>
      <w:r w:rsidRPr="009346FA">
        <w:rPr>
          <w:rFonts w:ascii="Tahoma" w:hAnsi="Tahoma" w:cs="Tahoma"/>
          <w:color w:val="00214E"/>
          <w:szCs w:val="24"/>
        </w:rPr>
        <w:t xml:space="preserve"> </w:t>
      </w:r>
      <w:r w:rsidRPr="009346FA">
        <w:rPr>
          <w:rFonts w:ascii="Tahoma" w:hAnsi="Tahoma" w:cs="Tahoma"/>
          <w:szCs w:val="24"/>
        </w:rPr>
        <w:t>junto</w:t>
      </w:r>
      <w:r w:rsidRPr="009346FA">
        <w:rPr>
          <w:rFonts w:ascii="Tahoma" w:hAnsi="Tahoma" w:cs="Tahoma"/>
          <w:color w:val="00214E"/>
          <w:szCs w:val="24"/>
        </w:rPr>
        <w:t xml:space="preserve"> </w:t>
      </w:r>
      <w:r w:rsidRPr="009346FA">
        <w:rPr>
          <w:rFonts w:ascii="Tahoma" w:hAnsi="Tahoma" w:cs="Tahoma"/>
          <w:szCs w:val="24"/>
        </w:rPr>
        <w:t>con la</w:t>
      </w:r>
      <w:r w:rsidRPr="009346FA">
        <w:rPr>
          <w:rStyle w:val="Hipervnculo"/>
          <w:color w:val="auto"/>
          <w:szCs w:val="24"/>
        </w:rPr>
        <w:t xml:space="preserve"> </w:t>
      </w:r>
      <w:hyperlink r:id="rId14" w:history="1">
        <w:r w:rsidRPr="009346FA">
          <w:rPr>
            <w:rStyle w:val="Hipervnculo"/>
            <w:rFonts w:ascii="Tahoma" w:hAnsi="Tahoma" w:cs="Tahoma"/>
            <w:szCs w:val="24"/>
          </w:rPr>
          <w:t>Asociación empresarial de Gestores Inmobiliarios de la provincia de Albacete</w:t>
        </w:r>
      </w:hyperlink>
      <w:r w:rsidRPr="009346FA">
        <w:rPr>
          <w:rStyle w:val="Hipervnculo"/>
          <w:rFonts w:ascii="Tahoma" w:hAnsi="Tahoma" w:cs="Tahoma"/>
          <w:szCs w:val="24"/>
        </w:rPr>
        <w:t xml:space="preserve"> AGIPAL</w:t>
      </w:r>
      <w:r w:rsidRPr="009346FA">
        <w:rPr>
          <w:rStyle w:val="Hipervnculo"/>
          <w:b/>
          <w:szCs w:val="24"/>
        </w:rPr>
        <w:t xml:space="preserve"> </w:t>
      </w:r>
      <w:r w:rsidRPr="009346FA">
        <w:rPr>
          <w:rStyle w:val="Hipervnculo"/>
          <w:color w:val="auto"/>
          <w:szCs w:val="24"/>
          <w:u w:val="none"/>
        </w:rPr>
        <w:t>l</w:t>
      </w:r>
      <w:r w:rsidRPr="009346FA">
        <w:rPr>
          <w:rFonts w:ascii="Tahoma" w:hAnsi="Tahoma" w:cs="Tahoma"/>
          <w:szCs w:val="24"/>
        </w:rPr>
        <w:t>a Plataforma, suma en total de esta forma, 22 asociaciones sectoriales integradas en FEDA, desde su creación en 2011:</w:t>
      </w:r>
    </w:p>
    <w:p w:rsidR="009346FA" w:rsidRDefault="009346FA" w:rsidP="00700797">
      <w:pPr>
        <w:spacing w:after="160"/>
        <w:contextualSpacing/>
        <w:rPr>
          <w:rFonts w:ascii="Tahoma" w:hAnsi="Tahoma" w:cs="Tahoma"/>
          <w:szCs w:val="24"/>
        </w:rPr>
      </w:pPr>
    </w:p>
    <w:p w:rsidR="009346FA" w:rsidRDefault="009346FA" w:rsidP="00700797">
      <w:pPr>
        <w:spacing w:after="160"/>
        <w:contextualSpacing/>
        <w:rPr>
          <w:rFonts w:ascii="Tahoma" w:hAnsi="Tahoma" w:cs="Tahoma"/>
          <w:szCs w:val="24"/>
        </w:rPr>
      </w:pPr>
    </w:p>
    <w:p w:rsidR="009346FA" w:rsidRDefault="009346FA" w:rsidP="00700797">
      <w:pPr>
        <w:spacing w:after="160"/>
        <w:contextualSpacing/>
        <w:rPr>
          <w:rFonts w:ascii="Tahoma" w:hAnsi="Tahoma" w:cs="Tahoma"/>
          <w:szCs w:val="24"/>
        </w:rPr>
      </w:pPr>
    </w:p>
    <w:p w:rsidR="00700797" w:rsidRPr="009346FA" w:rsidRDefault="00BE735C" w:rsidP="00700797">
      <w:pPr>
        <w:spacing w:after="160"/>
        <w:contextualSpacing/>
        <w:rPr>
          <w:rFonts w:ascii="Tahoma" w:hAnsi="Tahoma" w:cs="Tahoma"/>
          <w:color w:val="002060"/>
          <w:szCs w:val="24"/>
          <w:lang w:val="pt-BR"/>
        </w:rPr>
      </w:pPr>
      <w:hyperlink r:id="rId15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 de Empresarios de Escuelas de Conductores de Albacete,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AECAB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16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Gestores Ambientales de Albacete, </w:t>
        </w:r>
      </w:hyperlink>
      <w:hyperlink r:id="rId17" w:history="1">
        <w:r w:rsidR="00700797" w:rsidRPr="009346FA">
          <w:rPr>
            <w:rStyle w:val="Hipervnculo"/>
            <w:rFonts w:ascii="Tahoma" w:hAnsi="Tahoma" w:cs="Tahoma"/>
            <w:b/>
            <w:bCs/>
            <w:szCs w:val="24"/>
          </w:rPr>
          <w:t>AGESAM</w:t>
        </w:r>
      </w:hyperlink>
      <w:r w:rsidR="00700797" w:rsidRPr="009346FA">
        <w:rPr>
          <w:rStyle w:val="Textoennegrita"/>
          <w:rFonts w:ascii="Tahoma" w:hAnsi="Tahoma" w:cs="Tahoma"/>
          <w:szCs w:val="24"/>
        </w:rPr>
        <w:t>;</w:t>
      </w:r>
      <w:r w:rsidR="00700797" w:rsidRPr="009346FA">
        <w:rPr>
          <w:rFonts w:ascii="Tahoma" w:hAnsi="Tahoma" w:cs="Tahoma"/>
          <w:szCs w:val="24"/>
        </w:rPr>
        <w:t xml:space="preserve">  </w:t>
      </w:r>
      <w:hyperlink r:id="rId18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 de Empresarios Fontaneros, Calefactores y Afines,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AFONCALBA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19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  de Instaladores Electricistas y de Telecomunicaciones de Albacete,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APIET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20" w:history="1">
        <w:r w:rsidR="00700797" w:rsidRPr="009346FA">
          <w:rPr>
            <w:rStyle w:val="Hipervnculo"/>
            <w:rFonts w:ascii="Tahoma" w:hAnsi="Tahoma" w:cs="Tahoma"/>
            <w:szCs w:val="24"/>
          </w:rPr>
          <w:t>Asociación Provincial de Empresas Agroalimentarias de Albacete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21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 de Peluquerías y Afines de Albacete,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APAF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22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Centros de Enseñanza Privada,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ACEPA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23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de Empresarios de Maquinas Recolectoras,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APEMA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24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 de Empresarios de Cuchillería y Afines de Albacete, 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APRECU</w:t>
        </w:r>
      </w:hyperlink>
      <w:r w:rsidR="00700797" w:rsidRPr="009346FA">
        <w:rPr>
          <w:rFonts w:ascii="Tahoma" w:hAnsi="Tahoma" w:cs="Tahoma"/>
          <w:szCs w:val="24"/>
        </w:rPr>
        <w:t xml:space="preserve">;  </w:t>
      </w:r>
      <w:hyperlink r:id="rId25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de Empresarios de Limpiezas de Albacete y Provincia,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APLA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26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 de Empresarios de Talleres de Reparación de Vehículos y Afines,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APETREVA</w:t>
        </w:r>
      </w:hyperlink>
      <w:r w:rsidR="00700797" w:rsidRPr="009346FA">
        <w:rPr>
          <w:rFonts w:ascii="Tahoma" w:hAnsi="Tahoma" w:cs="Tahoma"/>
          <w:szCs w:val="24"/>
        </w:rPr>
        <w:t>;</w:t>
      </w:r>
      <w:hyperlink r:id="rId27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 Federación de Comercio de Albacete,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FECOM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28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de Empresarios de Seguridad de Albacete,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AESAB</w:t>
        </w:r>
      </w:hyperlink>
      <w:r w:rsidR="00700797" w:rsidRPr="009346FA">
        <w:rPr>
          <w:rFonts w:ascii="Tahoma" w:hAnsi="Tahoma" w:cs="Tahoma"/>
          <w:szCs w:val="24"/>
        </w:rPr>
        <w:t>;</w:t>
      </w:r>
      <w:hyperlink r:id="rId29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 Asociación de Empresarios de Servicios Regulares de Viajeros</w:t>
        </w:r>
      </w:hyperlink>
      <w:r w:rsidR="00700797" w:rsidRPr="009346FA">
        <w:rPr>
          <w:rFonts w:ascii="Tahoma" w:hAnsi="Tahoma" w:cs="Tahoma"/>
          <w:szCs w:val="24"/>
        </w:rPr>
        <w:t>;</w:t>
      </w:r>
      <w:hyperlink r:id="rId30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 Asociación Provincial de Empresarios de Transportes de Servicios Discrecionales de Viajeros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31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 de Empresarios de Agencias de Viajes de Albacete,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AVA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32" w:history="1">
        <w:r w:rsidR="00700797" w:rsidRPr="009346FA">
          <w:rPr>
            <w:rStyle w:val="Hipervnculo"/>
            <w:rFonts w:ascii="Tahoma" w:hAnsi="Tahoma" w:cs="Tahoma"/>
            <w:szCs w:val="24"/>
          </w:rPr>
          <w:t>Asociación Provincial de Empresarios de Servicios de la Actividad Física y el Deporte,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 xml:space="preserve"> AESAD</w:t>
        </w:r>
      </w:hyperlink>
      <w:r w:rsidR="00700797" w:rsidRPr="009346FA">
        <w:rPr>
          <w:rFonts w:ascii="Tahoma" w:hAnsi="Tahoma" w:cs="Tahoma"/>
          <w:szCs w:val="24"/>
        </w:rPr>
        <w:t xml:space="preserve">; </w:t>
      </w:r>
      <w:hyperlink r:id="rId33" w:history="1">
        <w:r w:rsidR="00700797" w:rsidRPr="009346FA">
          <w:rPr>
            <w:rStyle w:val="Hipervnculo"/>
            <w:rFonts w:ascii="Tahoma" w:hAnsi="Tahoma" w:cs="Tahoma"/>
            <w:szCs w:val="24"/>
          </w:rPr>
          <w:t>Asociación Provincial de Oficinas y Despachos</w:t>
        </w:r>
      </w:hyperlink>
      <w:r w:rsidR="00700797" w:rsidRPr="009346FA">
        <w:rPr>
          <w:rFonts w:ascii="Tahoma" w:hAnsi="Tahoma" w:cs="Tahoma"/>
          <w:szCs w:val="24"/>
        </w:rPr>
        <w:t xml:space="preserve">;  </w:t>
      </w:r>
      <w:hyperlink r:id="rId34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Provincial de Empresarios de Nuevas Tecnologías de la Información, </w:t>
        </w:r>
        <w:r w:rsidR="00700797" w:rsidRPr="009346FA">
          <w:rPr>
            <w:rStyle w:val="Textoennegrita"/>
            <w:rFonts w:ascii="Tahoma" w:hAnsi="Tahoma" w:cs="Tahoma"/>
            <w:color w:val="0000FF"/>
            <w:szCs w:val="24"/>
            <w:u w:val="single"/>
          </w:rPr>
          <w:t>APETI</w:t>
        </w:r>
      </w:hyperlink>
      <w:r w:rsidR="00700797" w:rsidRPr="009346FA">
        <w:rPr>
          <w:rFonts w:ascii="Tahoma" w:hAnsi="Tahoma" w:cs="Tahoma"/>
          <w:szCs w:val="24"/>
        </w:rPr>
        <w:t xml:space="preserve"> ; </w:t>
      </w:r>
      <w:hyperlink r:id="rId35" w:history="1">
        <w:r w:rsidR="00700797" w:rsidRPr="009346FA">
          <w:rPr>
            <w:rStyle w:val="Hipervnculo"/>
            <w:rFonts w:ascii="Tahoma" w:hAnsi="Tahoma" w:cs="Tahoma"/>
            <w:szCs w:val="24"/>
          </w:rPr>
          <w:t>Asociación provincial de Industrias Agroalimentarias</w:t>
        </w:r>
      </w:hyperlink>
      <w:r w:rsidR="00700797" w:rsidRPr="009346FA">
        <w:rPr>
          <w:rFonts w:ascii="Tahoma" w:hAnsi="Tahoma" w:cs="Tahoma"/>
          <w:szCs w:val="24"/>
        </w:rPr>
        <w:t xml:space="preserve">, </w:t>
      </w:r>
      <w:hyperlink r:id="rId36" w:history="1">
        <w:r w:rsidR="00700797" w:rsidRPr="009346FA">
          <w:rPr>
            <w:rStyle w:val="Hipervnculo"/>
            <w:rFonts w:ascii="Tahoma" w:hAnsi="Tahoma" w:cs="Tahoma"/>
            <w:szCs w:val="24"/>
          </w:rPr>
          <w:t xml:space="preserve">Asociación de empresarios de Centros privados de Educación Infantil </w:t>
        </w:r>
        <w:r w:rsidR="00700797" w:rsidRPr="009346FA">
          <w:rPr>
            <w:rStyle w:val="Hipervnculo"/>
            <w:rFonts w:ascii="Tahoma" w:hAnsi="Tahoma" w:cs="Tahoma"/>
            <w:b/>
            <w:szCs w:val="24"/>
          </w:rPr>
          <w:t>ACEI</w:t>
        </w:r>
        <w:r w:rsidR="00700797" w:rsidRPr="009346FA">
          <w:rPr>
            <w:rStyle w:val="Hipervnculo"/>
            <w:rFonts w:ascii="Tahoma" w:hAnsi="Tahoma" w:cs="Tahoma"/>
            <w:szCs w:val="24"/>
          </w:rPr>
          <w:t xml:space="preserve"> AB</w:t>
        </w:r>
      </w:hyperlink>
      <w:r w:rsidR="00700797" w:rsidRPr="009346FA">
        <w:rPr>
          <w:rFonts w:ascii="Tahoma" w:hAnsi="Tahoma" w:cs="Tahoma"/>
          <w:szCs w:val="24"/>
        </w:rPr>
        <w:t xml:space="preserve"> y </w:t>
      </w:r>
      <w:hyperlink r:id="rId37" w:history="1">
        <w:r w:rsidR="00700797" w:rsidRPr="009346FA">
          <w:rPr>
            <w:rStyle w:val="Hipervnculo"/>
            <w:rFonts w:ascii="Tahoma" w:hAnsi="Tahoma" w:cs="Tahoma"/>
            <w:szCs w:val="24"/>
          </w:rPr>
          <w:t>Asociación de Servicios Funerarios de Albacete</w:t>
        </w:r>
      </w:hyperlink>
      <w:r w:rsidR="00700797" w:rsidRPr="009346FA">
        <w:rPr>
          <w:rStyle w:val="Hipervnculo"/>
          <w:szCs w:val="24"/>
        </w:rPr>
        <w:t xml:space="preserve"> </w:t>
      </w:r>
      <w:r w:rsidR="00700797" w:rsidRPr="009346FA">
        <w:rPr>
          <w:rStyle w:val="Hipervnculo"/>
          <w:b/>
          <w:szCs w:val="24"/>
        </w:rPr>
        <w:t>ASFA</w:t>
      </w:r>
      <w:r w:rsidR="00700797" w:rsidRPr="009346FA">
        <w:rPr>
          <w:rStyle w:val="Hipervnculo"/>
          <w:szCs w:val="24"/>
        </w:rPr>
        <w:t>.</w:t>
      </w:r>
    </w:p>
    <w:p w:rsidR="00BD2CA8" w:rsidRDefault="00BD2CA8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sectPr w:rsidR="00BD2CA8" w:rsidSect="000D4D85">
      <w:headerReference w:type="default" r:id="rId38"/>
      <w:footerReference w:type="even" r:id="rId39"/>
      <w:footerReference w:type="default" r:id="rId40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5C" w:rsidRDefault="00BE735C">
      <w:r>
        <w:separator/>
      </w:r>
    </w:p>
  </w:endnote>
  <w:endnote w:type="continuationSeparator" w:id="0">
    <w:p w:rsidR="00BE735C" w:rsidRDefault="00BE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A46AD5">
      <w:rPr>
        <w:rStyle w:val="Nmerodepgina"/>
        <w:noProof/>
        <w:sz w:val="11"/>
        <w:szCs w:val="11"/>
      </w:rPr>
      <w:t>2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BE735C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3D7FD2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BE735C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3D7FD2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BE735C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3D7FD2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5C" w:rsidRDefault="00BE735C">
      <w:r>
        <w:separator/>
      </w:r>
    </w:p>
  </w:footnote>
  <w:footnote w:type="continuationSeparator" w:id="0">
    <w:p w:rsidR="00BE735C" w:rsidRDefault="00BE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5pt;height:255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34514BF"/>
    <w:multiLevelType w:val="hybridMultilevel"/>
    <w:tmpl w:val="5190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54102"/>
    <w:multiLevelType w:val="hybridMultilevel"/>
    <w:tmpl w:val="A962C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16F8F"/>
    <w:multiLevelType w:val="hybridMultilevel"/>
    <w:tmpl w:val="2670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16A10"/>
    <w:multiLevelType w:val="hybridMultilevel"/>
    <w:tmpl w:val="8DCE9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A7BE6"/>
    <w:multiLevelType w:val="hybridMultilevel"/>
    <w:tmpl w:val="DA743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E4C2B"/>
    <w:multiLevelType w:val="hybridMultilevel"/>
    <w:tmpl w:val="A5CE5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E662E"/>
    <w:multiLevelType w:val="hybridMultilevel"/>
    <w:tmpl w:val="59CE9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15FCE"/>
    <w:multiLevelType w:val="hybridMultilevel"/>
    <w:tmpl w:val="5D086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F4802"/>
    <w:multiLevelType w:val="multilevel"/>
    <w:tmpl w:val="6EF652D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687070"/>
    <w:multiLevelType w:val="hybridMultilevel"/>
    <w:tmpl w:val="90C45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705D5"/>
    <w:multiLevelType w:val="hybridMultilevel"/>
    <w:tmpl w:val="45040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6150C"/>
    <w:multiLevelType w:val="hybridMultilevel"/>
    <w:tmpl w:val="5792D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B5CC3"/>
    <w:multiLevelType w:val="hybridMultilevel"/>
    <w:tmpl w:val="70724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B3A02"/>
    <w:multiLevelType w:val="hybridMultilevel"/>
    <w:tmpl w:val="2AD8F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664D0"/>
    <w:multiLevelType w:val="hybridMultilevel"/>
    <w:tmpl w:val="8F6ED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508E6"/>
    <w:multiLevelType w:val="hybridMultilevel"/>
    <w:tmpl w:val="14822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A091B"/>
    <w:multiLevelType w:val="multilevel"/>
    <w:tmpl w:val="0E147C92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55702D1"/>
    <w:multiLevelType w:val="hybridMultilevel"/>
    <w:tmpl w:val="573E7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37F41"/>
    <w:multiLevelType w:val="hybridMultilevel"/>
    <w:tmpl w:val="620E3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94DFF"/>
    <w:multiLevelType w:val="hybridMultilevel"/>
    <w:tmpl w:val="DF6AA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03638"/>
    <w:multiLevelType w:val="hybridMultilevel"/>
    <w:tmpl w:val="6C14A0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BF153E"/>
    <w:multiLevelType w:val="hybridMultilevel"/>
    <w:tmpl w:val="1EAAA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E31F1"/>
    <w:multiLevelType w:val="hybridMultilevel"/>
    <w:tmpl w:val="4E2454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10464A"/>
    <w:multiLevelType w:val="multilevel"/>
    <w:tmpl w:val="75F81F8A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79E3039"/>
    <w:multiLevelType w:val="hybridMultilevel"/>
    <w:tmpl w:val="49849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300D8"/>
    <w:multiLevelType w:val="hybridMultilevel"/>
    <w:tmpl w:val="2C005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B13BE"/>
    <w:multiLevelType w:val="hybridMultilevel"/>
    <w:tmpl w:val="371A3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31ECD"/>
    <w:multiLevelType w:val="multilevel"/>
    <w:tmpl w:val="CC7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1F14464"/>
    <w:multiLevelType w:val="hybridMultilevel"/>
    <w:tmpl w:val="C552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87D20"/>
    <w:multiLevelType w:val="hybridMultilevel"/>
    <w:tmpl w:val="213EC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56D6A"/>
    <w:multiLevelType w:val="hybridMultilevel"/>
    <w:tmpl w:val="A0A2F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E7DA5"/>
    <w:multiLevelType w:val="hybridMultilevel"/>
    <w:tmpl w:val="C988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57CC2"/>
    <w:multiLevelType w:val="hybridMultilevel"/>
    <w:tmpl w:val="E662D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0187"/>
    <w:multiLevelType w:val="hybridMultilevel"/>
    <w:tmpl w:val="F21A8CF8"/>
    <w:lvl w:ilvl="0" w:tplc="CC94F3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42" w15:restartNumberingAfterBreak="0">
    <w:nsid w:val="6CD85707"/>
    <w:multiLevelType w:val="multilevel"/>
    <w:tmpl w:val="D55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9D3D00"/>
    <w:multiLevelType w:val="hybridMultilevel"/>
    <w:tmpl w:val="C9624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E1FA3"/>
    <w:multiLevelType w:val="hybridMultilevel"/>
    <w:tmpl w:val="E1704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C0BF0"/>
    <w:multiLevelType w:val="hybridMultilevel"/>
    <w:tmpl w:val="71C4E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E904FD"/>
    <w:multiLevelType w:val="hybridMultilevel"/>
    <w:tmpl w:val="11C07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12"/>
  </w:num>
  <w:num w:numId="8">
    <w:abstractNumId w:val="8"/>
  </w:num>
  <w:num w:numId="9">
    <w:abstractNumId w:val="20"/>
  </w:num>
  <w:num w:numId="10">
    <w:abstractNumId w:val="24"/>
  </w:num>
  <w:num w:numId="11">
    <w:abstractNumId w:val="31"/>
  </w:num>
  <w:num w:numId="12">
    <w:abstractNumId w:val="38"/>
  </w:num>
  <w:num w:numId="13">
    <w:abstractNumId w:val="45"/>
  </w:num>
  <w:num w:numId="14">
    <w:abstractNumId w:val="46"/>
  </w:num>
  <w:num w:numId="15">
    <w:abstractNumId w:val="9"/>
  </w:num>
  <w:num w:numId="16">
    <w:abstractNumId w:val="22"/>
  </w:num>
  <w:num w:numId="17">
    <w:abstractNumId w:val="40"/>
  </w:num>
  <w:num w:numId="18">
    <w:abstractNumId w:val="10"/>
  </w:num>
  <w:num w:numId="19">
    <w:abstractNumId w:val="14"/>
  </w:num>
  <w:num w:numId="20">
    <w:abstractNumId w:val="37"/>
  </w:num>
  <w:num w:numId="21">
    <w:abstractNumId w:val="11"/>
  </w:num>
  <w:num w:numId="22">
    <w:abstractNumId w:val="17"/>
  </w:num>
  <w:num w:numId="23">
    <w:abstractNumId w:val="18"/>
  </w:num>
  <w:num w:numId="24">
    <w:abstractNumId w:val="27"/>
  </w:num>
  <w:num w:numId="25">
    <w:abstractNumId w:val="7"/>
  </w:num>
  <w:num w:numId="26">
    <w:abstractNumId w:val="35"/>
  </w:num>
  <w:num w:numId="27">
    <w:abstractNumId w:val="33"/>
  </w:num>
  <w:num w:numId="28">
    <w:abstractNumId w:val="42"/>
  </w:num>
  <w:num w:numId="29">
    <w:abstractNumId w:val="26"/>
  </w:num>
  <w:num w:numId="30">
    <w:abstractNumId w:val="25"/>
  </w:num>
  <w:num w:numId="31">
    <w:abstractNumId w:val="34"/>
  </w:num>
  <w:num w:numId="32">
    <w:abstractNumId w:val="16"/>
  </w:num>
  <w:num w:numId="33">
    <w:abstractNumId w:val="39"/>
  </w:num>
  <w:num w:numId="34">
    <w:abstractNumId w:val="21"/>
  </w:num>
  <w:num w:numId="35">
    <w:abstractNumId w:val="19"/>
  </w:num>
  <w:num w:numId="36">
    <w:abstractNumId w:val="13"/>
  </w:num>
  <w:num w:numId="37">
    <w:abstractNumId w:val="36"/>
  </w:num>
  <w:num w:numId="38">
    <w:abstractNumId w:val="29"/>
  </w:num>
  <w:num w:numId="39">
    <w:abstractNumId w:val="15"/>
  </w:num>
  <w:num w:numId="40">
    <w:abstractNumId w:val="30"/>
  </w:num>
  <w:num w:numId="41">
    <w:abstractNumId w:val="23"/>
  </w:num>
  <w:num w:numId="42">
    <w:abstractNumId w:val="32"/>
  </w:num>
  <w:num w:numId="43">
    <w:abstractNumId w:val="28"/>
  </w:num>
  <w:num w:numId="44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EBD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80080"/>
    <w:rsid w:val="00280F8A"/>
    <w:rsid w:val="00283498"/>
    <w:rsid w:val="00283D82"/>
    <w:rsid w:val="00284DB8"/>
    <w:rsid w:val="00284E35"/>
    <w:rsid w:val="00284E70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8BE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B0E91"/>
    <w:rsid w:val="004B2E13"/>
    <w:rsid w:val="004B2FC2"/>
    <w:rsid w:val="004B3D57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5803"/>
    <w:rsid w:val="005F5BDF"/>
    <w:rsid w:val="005F72E5"/>
    <w:rsid w:val="005F7996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1287"/>
    <w:rsid w:val="0061171F"/>
    <w:rsid w:val="00611F0B"/>
    <w:rsid w:val="006124ED"/>
    <w:rsid w:val="00613750"/>
    <w:rsid w:val="00613FD0"/>
    <w:rsid w:val="0061474F"/>
    <w:rsid w:val="006152EE"/>
    <w:rsid w:val="00615DC8"/>
    <w:rsid w:val="00616466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6FE1"/>
    <w:rsid w:val="006E70E8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32"/>
    <w:rsid w:val="007C7357"/>
    <w:rsid w:val="007C73D7"/>
    <w:rsid w:val="007D0557"/>
    <w:rsid w:val="007D1127"/>
    <w:rsid w:val="007D1453"/>
    <w:rsid w:val="007D2CB1"/>
    <w:rsid w:val="007D3DF1"/>
    <w:rsid w:val="007D4410"/>
    <w:rsid w:val="007D4428"/>
    <w:rsid w:val="007D4448"/>
    <w:rsid w:val="007D4689"/>
    <w:rsid w:val="007D53D6"/>
    <w:rsid w:val="007D5F28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6900"/>
    <w:rsid w:val="00A271E0"/>
    <w:rsid w:val="00A27B40"/>
    <w:rsid w:val="00A27F41"/>
    <w:rsid w:val="00A310DC"/>
    <w:rsid w:val="00A310DF"/>
    <w:rsid w:val="00A3142D"/>
    <w:rsid w:val="00A318DD"/>
    <w:rsid w:val="00A321D9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6AD5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6A9E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35C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31773"/>
    <w:rsid w:val="00C317F7"/>
    <w:rsid w:val="00C31F9E"/>
    <w:rsid w:val="00C321F9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0DC8"/>
    <w:rsid w:val="00DA104D"/>
    <w:rsid w:val="00DA13E5"/>
    <w:rsid w:val="00DA193D"/>
    <w:rsid w:val="00DA1AD1"/>
    <w:rsid w:val="00DA21A6"/>
    <w:rsid w:val="00DA2AAC"/>
    <w:rsid w:val="00DA3A67"/>
    <w:rsid w:val="00DA48EB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0B56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B79E0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eda.es/feda/asociaciones-junta-directiva/item/6816-asociacion-de-empresarios-del-sector-de-la-madera-de-albacete" TargetMode="External"/><Relationship Id="rId18" Type="http://schemas.openxmlformats.org/officeDocument/2006/relationships/hyperlink" Target="https://www.feda.es/feda/asociaciones-junta-directiva/item/6830-asociacion-provincial-de-empresarios-fontaneros-calefactores-y-afines" TargetMode="External"/><Relationship Id="rId26" Type="http://schemas.openxmlformats.org/officeDocument/2006/relationships/hyperlink" Target="https://www.feda.es/feda/asociaciones-junta-directiva/item/6835-asociacion-provincial-de-empresarios-de-talleres-de-reparacion-de-vehiculos-y-afine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feda.es/feda/asociaciones-junta-directiva/item/6842-asociacion-provincial-de-peluqueria-y-afines-de-albacete" TargetMode="External"/><Relationship Id="rId34" Type="http://schemas.openxmlformats.org/officeDocument/2006/relationships/hyperlink" Target="https://www.feda.es/feda/asociaciones-junta-directiva/item/6837-asociacion-provincial-de-empresas-de-tecnologias-de-la-informacio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eda.es/feda/asociaciones-junta-directiva/item/6847-asociacion-de-gestores-ambientales-de-albacete" TargetMode="External"/><Relationship Id="rId20" Type="http://schemas.openxmlformats.org/officeDocument/2006/relationships/hyperlink" Target="https://www.feda.es/feda/asociaciones-junta-directiva/item/6814-asociacion-provincial-de-empresas-agroalimentarias-de-albacete" TargetMode="External"/><Relationship Id="rId29" Type="http://schemas.openxmlformats.org/officeDocument/2006/relationships/hyperlink" Target="https://www.feda.es/feda/asociaciones-junta-directiva/item/7647-asociacion-de-empresarios-de-servicios-regulares-de-viajero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dipualba.es/" TargetMode="External"/><Relationship Id="rId24" Type="http://schemas.openxmlformats.org/officeDocument/2006/relationships/hyperlink" Target="https://www.feda.es/feda/asociaciones-junta-directiva/item/6810-asociacion-provincial-de-empresarios-de-cuchilleria-y-afines-de-albacete" TargetMode="External"/><Relationship Id="rId32" Type="http://schemas.openxmlformats.org/officeDocument/2006/relationships/hyperlink" Target="https://www.feda.es/feda/asociaciones-junta-dicirectiva/item/6839-asociacion-provincial-de-empresarios-de-servios-de-la-actividad-fisica-y-el-deporte" TargetMode="External"/><Relationship Id="rId37" Type="http://schemas.openxmlformats.org/officeDocument/2006/relationships/hyperlink" Target="https://www.feda.es/feda/asociaciones-junta-directiva/item/6769-asociacion-de-servicios-funerarios-de-albacete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eda.es/feda/asociaciones-junta-directiva/item/7646-asociacion-provincial-de-empresarios-de-escuelas-de-conductores" TargetMode="External"/><Relationship Id="rId23" Type="http://schemas.openxmlformats.org/officeDocument/2006/relationships/hyperlink" Target="https://www.feda.es/feda/asociaciones-junta-directiva/item/6843-asociacion-empresas-maquinas-recolectoras" TargetMode="External"/><Relationship Id="rId28" Type="http://schemas.openxmlformats.org/officeDocument/2006/relationships/hyperlink" Target="https://www.feda.es/feda/asociaciones-junta-directiva/item/6840-asociacion-de-empresas-de-seguridad-de-albacete" TargetMode="External"/><Relationship Id="rId36" Type="http://schemas.openxmlformats.org/officeDocument/2006/relationships/hyperlink" Target="https://www.feda.es/feda/asociaciones-junta-directiva/item/7630-asociacion-de-empresarios-de-centros-privados-de-educacion-infantil-de-la-provincia-de-albacete" TargetMode="External"/><Relationship Id="rId10" Type="http://schemas.openxmlformats.org/officeDocument/2006/relationships/hyperlink" Target="https://www.feda.es/valor-anadido/plataforma-por-la-legalidad/tu-de-que-lado-estas" TargetMode="External"/><Relationship Id="rId19" Type="http://schemas.openxmlformats.org/officeDocument/2006/relationships/hyperlink" Target="https://www.feda.es/feda/asociaciones-junta-directiva/item/6831-asociacion-provincial-de-instaladores-electricistas-y-de-telecomunicaciones-de-albacete" TargetMode="External"/><Relationship Id="rId31" Type="http://schemas.openxmlformats.org/officeDocument/2006/relationships/hyperlink" Target="https://www.feda.es/feda/asociaciones-junta-directiva/item/6772-asociacion-provincial-de-empresarios-de-agencias-de-viaje-albac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a.es/valor-anadido/plataforma-por-la-legalidad" TargetMode="External"/><Relationship Id="rId14" Type="http://schemas.openxmlformats.org/officeDocument/2006/relationships/hyperlink" Target="https://ftp.feda.es/feda/asociaciones-junta-directiva/item/10400-asociacion-empresarial-de-gestores-inmobiliarios-de-la-provincia-de-albacete" TargetMode="External"/><Relationship Id="rId22" Type="http://schemas.openxmlformats.org/officeDocument/2006/relationships/hyperlink" Target="https://www.feda.es/feda/asociaciones-junta-directiva/item/6829-asociacion-centros-de-ensenanza-privada" TargetMode="External"/><Relationship Id="rId27" Type="http://schemas.openxmlformats.org/officeDocument/2006/relationships/hyperlink" Target="https://www.feda.es/feda/asociaciones-junta-directiva/item/7662-federacion-de-comercio-de-albacete" TargetMode="External"/><Relationship Id="rId30" Type="http://schemas.openxmlformats.org/officeDocument/2006/relationships/hyperlink" Target="https://www.feda.es/feda/asociaciones-junta-directiva/item/6776-asociacion-provincial-de-empresarios-de-transportes-de-servicios-discrecionales-de-viajeros" TargetMode="External"/><Relationship Id="rId35" Type="http://schemas.openxmlformats.org/officeDocument/2006/relationships/hyperlink" Target="https://www.feda.es/feda/asociaciones-junta-directiva/item/6814-asociacion-provincial-de-empresas-agroalimentarias-de-albacete" TargetMode="External"/><Relationship Id="rId8" Type="http://schemas.openxmlformats.org/officeDocument/2006/relationships/hyperlink" Target="https://www.feda.e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lbacete.es/" TargetMode="External"/><Relationship Id="rId17" Type="http://schemas.openxmlformats.org/officeDocument/2006/relationships/hyperlink" Target="https://www.feda.es/feda/asociaciones-junta-directiva/item/6847-asociacion-de-gestores-ambientales-de-albacete" TargetMode="External"/><Relationship Id="rId25" Type="http://schemas.openxmlformats.org/officeDocument/2006/relationships/hyperlink" Target="https://www.feda.es/feda/asociaciones-junta-directiva/item/6766-asociacion-de-empresarios-de-limpiezas-de-albacete-y-provincia" TargetMode="External"/><Relationship Id="rId33" Type="http://schemas.openxmlformats.org/officeDocument/2006/relationships/hyperlink" Target="https://www.feda.es/feda/asociaciones-junta-directiva/item/6767-asociacion-provincial-de-oficinas-y-despachos-de-albacete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A3D3-2E08-47AD-A2DD-D81894C0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7737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4</cp:revision>
  <cp:lastPrinted>2019-03-27T09:39:00Z</cp:lastPrinted>
  <dcterms:created xsi:type="dcterms:W3CDTF">2020-12-16T17:15:00Z</dcterms:created>
  <dcterms:modified xsi:type="dcterms:W3CDTF">2020-12-16T17:18:00Z</dcterms:modified>
</cp:coreProperties>
</file>