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677D" w14:textId="77777777" w:rsidR="00485B71" w:rsidRDefault="00485B71" w:rsidP="00DD44BF">
      <w:pPr>
        <w:jc w:val="right"/>
        <w:rPr>
          <w:rFonts w:ascii="Tahoma" w:hAnsi="Tahoma" w:cs="Tahoma"/>
          <w:bCs/>
          <w:sz w:val="22"/>
          <w:szCs w:val="24"/>
          <w:lang w:val="es-ES"/>
        </w:rPr>
      </w:pPr>
    </w:p>
    <w:p w14:paraId="6DE67BE4" w14:textId="77777777" w:rsidR="00F97CEE" w:rsidRDefault="00F97CEE" w:rsidP="00F97CEE">
      <w:pPr>
        <w:pStyle w:val="Textoindependiente3"/>
        <w:rPr>
          <w:rFonts w:ascii="Tahoma" w:hAnsi="Tahoma" w:cs="Tahoma"/>
          <w:sz w:val="36"/>
          <w:szCs w:val="28"/>
        </w:rPr>
      </w:pPr>
    </w:p>
    <w:p w14:paraId="38A30C6C" w14:textId="179C48A5" w:rsidR="00466ED4" w:rsidRPr="00466ED4" w:rsidRDefault="00466ED4" w:rsidP="00466ED4">
      <w:pPr>
        <w:jc w:val="right"/>
        <w:rPr>
          <w:rFonts w:ascii="Tahoma" w:hAnsi="Tahoma" w:cs="Tahoma"/>
          <w:bCs/>
          <w:sz w:val="22"/>
          <w:szCs w:val="22"/>
        </w:rPr>
      </w:pPr>
      <w:r w:rsidRPr="00466ED4">
        <w:rPr>
          <w:rFonts w:ascii="Tahoma" w:hAnsi="Tahoma" w:cs="Tahoma"/>
          <w:bCs/>
          <w:sz w:val="22"/>
          <w:szCs w:val="22"/>
        </w:rPr>
        <w:t xml:space="preserve">Albacete, </w:t>
      </w:r>
      <w:r w:rsidRPr="00466ED4">
        <w:rPr>
          <w:rFonts w:ascii="Tahoma" w:hAnsi="Tahoma" w:cs="Tahoma"/>
          <w:bCs/>
          <w:sz w:val="22"/>
          <w:szCs w:val="22"/>
        </w:rPr>
        <w:t>6</w:t>
      </w:r>
      <w:r w:rsidRPr="00466ED4">
        <w:rPr>
          <w:rFonts w:ascii="Tahoma" w:hAnsi="Tahoma" w:cs="Tahoma"/>
          <w:bCs/>
          <w:sz w:val="22"/>
          <w:szCs w:val="22"/>
        </w:rPr>
        <w:t xml:space="preserve"> de noviembre de 2026</w:t>
      </w:r>
    </w:p>
    <w:p w14:paraId="7F34284B" w14:textId="77777777" w:rsidR="00466ED4" w:rsidRDefault="00466ED4" w:rsidP="00466ED4">
      <w:pPr>
        <w:jc w:val="right"/>
        <w:rPr>
          <w:rFonts w:ascii="Tahoma" w:hAnsi="Tahoma" w:cs="Tahoma"/>
          <w:bCs/>
          <w:sz w:val="22"/>
          <w:szCs w:val="24"/>
          <w:lang w:val="es-ES"/>
        </w:rPr>
      </w:pPr>
    </w:p>
    <w:p w14:paraId="62205E7A" w14:textId="4CB0AC45" w:rsidR="00466ED4" w:rsidRDefault="00466ED4" w:rsidP="00466ED4">
      <w:pPr>
        <w:jc w:val="center"/>
        <w:rPr>
          <w:rFonts w:ascii="Tahoma" w:hAnsi="Tahoma" w:cs="Tahoma"/>
          <w:b/>
          <w:bCs/>
          <w:sz w:val="32"/>
          <w:szCs w:val="32"/>
        </w:rPr>
      </w:pPr>
      <w:r w:rsidRPr="00466ED4">
        <w:rPr>
          <w:rFonts w:ascii="Tahoma" w:hAnsi="Tahoma" w:cs="Tahoma"/>
          <w:b/>
          <w:bCs/>
          <w:sz w:val="32"/>
          <w:szCs w:val="32"/>
        </w:rPr>
        <w:t>FEDA impulsa la presencia empresarial de Castilla-La Mancha en Brasil con una exitosa misión comercial</w:t>
      </w:r>
    </w:p>
    <w:p w14:paraId="5E3848E6" w14:textId="77777777" w:rsidR="00466ED4" w:rsidRPr="00466ED4" w:rsidRDefault="00466ED4" w:rsidP="00466ED4">
      <w:pPr>
        <w:jc w:val="center"/>
        <w:rPr>
          <w:rFonts w:ascii="Tahoma" w:hAnsi="Tahoma" w:cs="Tahoma"/>
          <w:b/>
          <w:bCs/>
          <w:sz w:val="32"/>
          <w:szCs w:val="32"/>
        </w:rPr>
      </w:pPr>
    </w:p>
    <w:p w14:paraId="0ED566F5" w14:textId="77777777" w:rsidR="00466ED4" w:rsidRPr="00466ED4" w:rsidRDefault="00466ED4" w:rsidP="00466ED4">
      <w:pPr>
        <w:pStyle w:val="Prrafodelista"/>
        <w:numPr>
          <w:ilvl w:val="0"/>
          <w:numId w:val="31"/>
        </w:numPr>
        <w:spacing w:line="240" w:lineRule="auto"/>
        <w:ind w:left="284" w:hanging="284"/>
        <w:jc w:val="center"/>
        <w:rPr>
          <w:rFonts w:ascii="Tahoma" w:hAnsi="Tahoma" w:cs="Tahoma"/>
          <w:b/>
          <w:bCs/>
          <w:color w:val="000000" w:themeColor="text1"/>
          <w:spacing w:val="-2"/>
        </w:rPr>
      </w:pPr>
      <w:r w:rsidRPr="00466ED4">
        <w:rPr>
          <w:rFonts w:ascii="Tahoma" w:hAnsi="Tahoma" w:cs="Tahoma"/>
          <w:b/>
          <w:bCs/>
          <w:color w:val="000000" w:themeColor="text1"/>
          <w:spacing w:val="-2"/>
        </w:rPr>
        <w:t>La acción empresarial desarrollada en São Paulo ha permitido generar nuevos contactos, explorar oportunidades de negocio y acercar a las empresas de la región a uno de los mercados con mayor potencial de América Latina</w:t>
      </w:r>
    </w:p>
    <w:p w14:paraId="5E983899" w14:textId="77777777" w:rsidR="00466ED4" w:rsidRDefault="00466ED4" w:rsidP="00466ED4">
      <w:pPr>
        <w:jc w:val="center"/>
        <w:rPr>
          <w:rFonts w:ascii="Tahoma" w:hAnsi="Tahoma" w:cs="Tahoma"/>
          <w:b/>
          <w:bCs/>
          <w:color w:val="000000" w:themeColor="text1"/>
          <w:spacing w:val="-2"/>
          <w:sz w:val="28"/>
          <w:szCs w:val="28"/>
        </w:rPr>
      </w:pPr>
    </w:p>
    <w:p w14:paraId="3A114F67" w14:textId="0D224E68" w:rsid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 xml:space="preserve">La </w:t>
      </w:r>
      <w:hyperlink r:id="rId8" w:history="1">
        <w:r w:rsidRPr="00466ED4">
          <w:rPr>
            <w:rStyle w:val="Hipervnculo"/>
            <w:rFonts w:ascii="Tahoma" w:hAnsi="Tahoma" w:cs="Tahoma"/>
            <w:bCs/>
            <w:spacing w:val="-2"/>
            <w:sz w:val="22"/>
            <w:szCs w:val="22"/>
          </w:rPr>
          <w:t>Confederación de Empresarios de Albacete, FEDA</w:t>
        </w:r>
      </w:hyperlink>
      <w:r w:rsidRPr="00466ED4">
        <w:rPr>
          <w:rFonts w:ascii="Tahoma" w:hAnsi="Tahoma" w:cs="Tahoma"/>
          <w:bCs/>
          <w:color w:val="000000" w:themeColor="text1"/>
          <w:spacing w:val="-2"/>
          <w:sz w:val="22"/>
          <w:szCs w:val="22"/>
        </w:rPr>
        <w:t xml:space="preserve">, hace un balance positivo de la </w:t>
      </w:r>
      <w:r w:rsidRPr="00466ED4">
        <w:rPr>
          <w:rFonts w:ascii="Tahoma" w:hAnsi="Tahoma" w:cs="Tahoma"/>
          <w:color w:val="000000" w:themeColor="text1"/>
          <w:spacing w:val="-2"/>
          <w:sz w:val="22"/>
          <w:szCs w:val="22"/>
        </w:rPr>
        <w:t>misión comercial directa a Brasil celebrada del 25 al 31 de octubre en São Paulo,</w:t>
      </w:r>
      <w:r w:rsidRPr="00466ED4">
        <w:rPr>
          <w:rFonts w:ascii="Tahoma" w:hAnsi="Tahoma" w:cs="Tahoma"/>
          <w:bCs/>
          <w:color w:val="000000" w:themeColor="text1"/>
          <w:spacing w:val="-2"/>
          <w:sz w:val="22"/>
          <w:szCs w:val="22"/>
        </w:rPr>
        <w:t xml:space="preserve"> una iniciativa dirigida a impulsar la internacionalización de las empresas de Castilla-La Mancha y facilitar su acceso a nuevas oportunidades de negocio en el mercado brasileño.</w:t>
      </w:r>
    </w:p>
    <w:p w14:paraId="73856B08" w14:textId="77777777" w:rsidR="00466ED4" w:rsidRPr="00466ED4" w:rsidRDefault="00466ED4" w:rsidP="00466ED4">
      <w:pPr>
        <w:rPr>
          <w:rFonts w:ascii="Tahoma" w:hAnsi="Tahoma" w:cs="Tahoma"/>
          <w:bCs/>
          <w:color w:val="000000" w:themeColor="text1"/>
          <w:spacing w:val="-2"/>
          <w:sz w:val="22"/>
          <w:szCs w:val="22"/>
        </w:rPr>
      </w:pPr>
    </w:p>
    <w:p w14:paraId="20337B21" w14:textId="77777777" w:rsidR="00466ED4" w:rsidRDefault="00466ED4" w:rsidP="00466ED4">
      <w:pPr>
        <w:rPr>
          <w:rFonts w:ascii="Tahoma" w:hAnsi="Tahoma" w:cs="Tahoma"/>
          <w:sz w:val="22"/>
          <w:szCs w:val="22"/>
        </w:rPr>
      </w:pPr>
      <w:r w:rsidRPr="00466ED4">
        <w:rPr>
          <w:rFonts w:ascii="Tahoma" w:hAnsi="Tahoma" w:cs="Tahoma"/>
          <w:bCs/>
          <w:color w:val="000000" w:themeColor="text1"/>
          <w:spacing w:val="-2"/>
          <w:sz w:val="22"/>
          <w:szCs w:val="22"/>
        </w:rPr>
        <w:t xml:space="preserve">La misión, promovida por el Gobierno de Castilla-La Mancha a través del </w:t>
      </w:r>
      <w:r w:rsidRPr="00466ED4">
        <w:rPr>
          <w:rFonts w:ascii="Tahoma" w:hAnsi="Tahoma" w:cs="Tahoma"/>
          <w:sz w:val="22"/>
          <w:szCs w:val="22"/>
        </w:rPr>
        <w:t xml:space="preserve">el </w:t>
      </w:r>
      <w:hyperlink r:id="rId9" w:history="1">
        <w:r w:rsidRPr="00466ED4">
          <w:rPr>
            <w:rStyle w:val="Hipervnculo"/>
            <w:rFonts w:ascii="Tahoma" w:hAnsi="Tahoma" w:cs="Tahoma"/>
            <w:bCs/>
            <w:spacing w:val="-2"/>
            <w:sz w:val="22"/>
            <w:szCs w:val="22"/>
          </w:rPr>
          <w:t>Instituto de Promoción Exterior de Castilla-La Mancha, IPEX</w:t>
        </w:r>
      </w:hyperlink>
      <w:r w:rsidRPr="00466ED4">
        <w:rPr>
          <w:rFonts w:ascii="Tahoma" w:hAnsi="Tahoma" w:cs="Tahoma"/>
          <w:bCs/>
          <w:color w:val="000000" w:themeColor="text1"/>
          <w:spacing w:val="-2"/>
          <w:sz w:val="22"/>
          <w:szCs w:val="22"/>
        </w:rPr>
        <w:t xml:space="preserve">, en el marco del convenio con </w:t>
      </w:r>
      <w:hyperlink r:id="rId10" w:history="1">
        <w:r w:rsidRPr="00466ED4">
          <w:rPr>
            <w:rStyle w:val="Hipervnculo"/>
            <w:rFonts w:ascii="Tahoma" w:hAnsi="Tahoma" w:cs="Tahoma"/>
            <w:bCs/>
            <w:spacing w:val="-2"/>
            <w:sz w:val="22"/>
            <w:szCs w:val="22"/>
          </w:rPr>
          <w:t>CECAM CEOE-CEPYME Castilla-La Mancha</w:t>
        </w:r>
      </w:hyperlink>
      <w:r w:rsidRPr="00466ED4">
        <w:rPr>
          <w:rFonts w:ascii="Tahoma" w:hAnsi="Tahoma" w:cs="Tahoma"/>
          <w:bCs/>
          <w:color w:val="000000" w:themeColor="text1"/>
          <w:spacing w:val="-2"/>
          <w:sz w:val="22"/>
          <w:szCs w:val="22"/>
        </w:rPr>
        <w:t xml:space="preserve">, ha contado con la coordinación técnica y ejecución del </w:t>
      </w:r>
      <w:hyperlink r:id="rId11" w:history="1">
        <w:r w:rsidRPr="00466ED4">
          <w:rPr>
            <w:rStyle w:val="Hipervnculo"/>
            <w:rFonts w:ascii="Tahoma" w:hAnsi="Tahoma" w:cs="Tahoma"/>
            <w:spacing w:val="-2"/>
            <w:sz w:val="22"/>
            <w:szCs w:val="22"/>
          </w:rPr>
          <w:t>Área Internacional de FEDA</w:t>
        </w:r>
      </w:hyperlink>
      <w:r w:rsidRPr="00466ED4">
        <w:rPr>
          <w:rFonts w:ascii="Tahoma" w:hAnsi="Tahoma" w:cs="Tahoma"/>
          <w:color w:val="000000" w:themeColor="text1"/>
          <w:spacing w:val="-2"/>
          <w:sz w:val="22"/>
          <w:szCs w:val="22"/>
        </w:rPr>
        <w:t>,</w:t>
      </w:r>
      <w:r w:rsidRPr="00466ED4">
        <w:rPr>
          <w:rFonts w:ascii="Tahoma" w:hAnsi="Tahoma" w:cs="Tahoma"/>
          <w:bCs/>
          <w:color w:val="000000" w:themeColor="text1"/>
          <w:spacing w:val="-2"/>
          <w:sz w:val="22"/>
          <w:szCs w:val="22"/>
        </w:rPr>
        <w:t xml:space="preserve"> que ha acompañado a las empresas durante todo el proceso, desde la preparación previa de la acción hasta el desarrollo de las agendas comerciales en destino; así como la co-organización de sus homólogas en la región: Federación Empresarial de Ciudad Real, </w:t>
      </w:r>
      <w:hyperlink r:id="rId12" w:history="1">
        <w:r w:rsidRPr="00466ED4">
          <w:rPr>
            <w:rStyle w:val="Hipervnculo"/>
            <w:rFonts w:ascii="Tahoma" w:hAnsi="Tahoma" w:cs="Tahoma"/>
            <w:bCs/>
            <w:spacing w:val="-2"/>
            <w:sz w:val="22"/>
            <w:szCs w:val="22"/>
          </w:rPr>
          <w:t>FECIR</w:t>
        </w:r>
      </w:hyperlink>
      <w:r w:rsidRPr="00466ED4">
        <w:rPr>
          <w:rFonts w:ascii="Tahoma" w:hAnsi="Tahoma" w:cs="Tahoma"/>
          <w:bCs/>
          <w:color w:val="000000" w:themeColor="text1"/>
          <w:spacing w:val="-2"/>
          <w:sz w:val="22"/>
          <w:szCs w:val="22"/>
        </w:rPr>
        <w:t>; Confederación de Empresarios de Cuenca, </w:t>
      </w:r>
      <w:hyperlink r:id="rId13" w:history="1">
        <w:r w:rsidRPr="00466ED4">
          <w:rPr>
            <w:rStyle w:val="Hipervnculo"/>
            <w:rFonts w:ascii="Tahoma" w:hAnsi="Tahoma" w:cs="Tahoma"/>
            <w:bCs/>
            <w:spacing w:val="-2"/>
            <w:sz w:val="22"/>
            <w:szCs w:val="22"/>
          </w:rPr>
          <w:t>CEOE-CEPYME-CUENCA</w:t>
        </w:r>
      </w:hyperlink>
      <w:r w:rsidRPr="00466ED4">
        <w:rPr>
          <w:rFonts w:ascii="Tahoma" w:hAnsi="Tahoma" w:cs="Tahoma"/>
          <w:bCs/>
          <w:color w:val="000000" w:themeColor="text1"/>
          <w:spacing w:val="-2"/>
          <w:sz w:val="22"/>
          <w:szCs w:val="22"/>
        </w:rPr>
        <w:t>; Confederación Provincial de Empresarios de Guadalajara, </w:t>
      </w:r>
      <w:hyperlink r:id="rId14" w:history="1">
        <w:r w:rsidRPr="00466ED4">
          <w:rPr>
            <w:rStyle w:val="Hipervnculo"/>
            <w:rFonts w:ascii="Tahoma" w:hAnsi="Tahoma" w:cs="Tahoma"/>
            <w:bCs/>
            <w:spacing w:val="-2"/>
            <w:sz w:val="22"/>
            <w:szCs w:val="22"/>
          </w:rPr>
          <w:t>CEOE-CEPYME-GUADALAJARA</w:t>
        </w:r>
      </w:hyperlink>
      <w:r w:rsidRPr="00466ED4">
        <w:rPr>
          <w:rFonts w:ascii="Tahoma" w:hAnsi="Tahoma" w:cs="Tahoma"/>
          <w:bCs/>
          <w:color w:val="000000" w:themeColor="text1"/>
          <w:spacing w:val="-2"/>
          <w:sz w:val="22"/>
          <w:szCs w:val="22"/>
        </w:rPr>
        <w:t> y Federación Empresarial Toledana </w:t>
      </w:r>
      <w:hyperlink r:id="rId15" w:history="1">
        <w:r w:rsidRPr="00466ED4">
          <w:rPr>
            <w:rStyle w:val="Hipervnculo"/>
            <w:rFonts w:ascii="Tahoma" w:hAnsi="Tahoma" w:cs="Tahoma"/>
            <w:bCs/>
            <w:spacing w:val="-2"/>
            <w:sz w:val="22"/>
            <w:szCs w:val="22"/>
          </w:rPr>
          <w:t>FEDETO-CEOE-CEPYME-TOLEDO.</w:t>
        </w:r>
      </w:hyperlink>
    </w:p>
    <w:p w14:paraId="7FF17387" w14:textId="77777777" w:rsidR="00466ED4" w:rsidRPr="00466ED4" w:rsidRDefault="00466ED4" w:rsidP="00466ED4">
      <w:pPr>
        <w:rPr>
          <w:rFonts w:ascii="Tahoma" w:hAnsi="Tahoma" w:cs="Tahoma"/>
          <w:bCs/>
          <w:color w:val="000000" w:themeColor="text1"/>
          <w:spacing w:val="-2"/>
          <w:sz w:val="22"/>
          <w:szCs w:val="22"/>
        </w:rPr>
      </w:pPr>
    </w:p>
    <w:p w14:paraId="72076FBC" w14:textId="77777777" w:rsidR="00466ED4" w:rsidRDefault="00466ED4" w:rsidP="00466ED4">
      <w:pPr>
        <w:rPr>
          <w:rFonts w:ascii="Tahoma" w:hAnsi="Tahoma" w:cs="Tahoma"/>
          <w:sz w:val="22"/>
          <w:szCs w:val="22"/>
        </w:rPr>
      </w:pPr>
      <w:r w:rsidRPr="00466ED4">
        <w:rPr>
          <w:rFonts w:ascii="Tahoma" w:hAnsi="Tahoma" w:cs="Tahoma"/>
          <w:bCs/>
          <w:color w:val="000000" w:themeColor="text1"/>
          <w:spacing w:val="-2"/>
          <w:sz w:val="22"/>
          <w:szCs w:val="22"/>
        </w:rPr>
        <w:t xml:space="preserve">Durante la estancia en São Paulo, las empresas castellanomanchegas participantes han tenido la oportunidad de mantener encuentros con potenciales clientes, distribuidores, importadores y socios locales previamente seleccionados en función de su actividad y objetivos empresariales, gracias a las </w:t>
      </w:r>
      <w:r w:rsidRPr="00466ED4">
        <w:rPr>
          <w:rFonts w:ascii="Tahoma" w:hAnsi="Tahoma" w:cs="Tahoma"/>
          <w:sz w:val="22"/>
          <w:szCs w:val="22"/>
        </w:rPr>
        <w:t xml:space="preserve">agendas comerciales, elaboradas por la </w:t>
      </w:r>
      <w:hyperlink r:id="rId16" w:history="1">
        <w:r w:rsidRPr="00466ED4">
          <w:rPr>
            <w:rStyle w:val="Hipervnculo"/>
            <w:rFonts w:ascii="Tahoma" w:hAnsi="Tahoma" w:cs="Tahoma"/>
            <w:sz w:val="22"/>
            <w:szCs w:val="22"/>
          </w:rPr>
          <w:t xml:space="preserve">Câmara Oficial </w:t>
        </w:r>
        <w:proofErr w:type="spellStart"/>
        <w:r w:rsidRPr="00466ED4">
          <w:rPr>
            <w:rStyle w:val="Hipervnculo"/>
            <w:rFonts w:ascii="Tahoma" w:hAnsi="Tahoma" w:cs="Tahoma"/>
            <w:sz w:val="22"/>
            <w:szCs w:val="22"/>
          </w:rPr>
          <w:t>Espanhola</w:t>
        </w:r>
        <w:proofErr w:type="spellEnd"/>
        <w:r w:rsidRPr="00466ED4">
          <w:rPr>
            <w:rStyle w:val="Hipervnculo"/>
            <w:rFonts w:ascii="Tahoma" w:hAnsi="Tahoma" w:cs="Tahoma"/>
            <w:sz w:val="22"/>
            <w:szCs w:val="22"/>
          </w:rPr>
          <w:t xml:space="preserve"> de Comércio no Brasil.</w:t>
        </w:r>
        <w:r w:rsidRPr="00466ED4">
          <w:rPr>
            <w:rStyle w:val="Hipervnculo"/>
            <w:rFonts w:ascii="Tahoma" w:hAnsi="Tahoma" w:cs="Tahoma"/>
            <w:sz w:val="22"/>
            <w:szCs w:val="22"/>
            <w:u w:val="none"/>
          </w:rPr>
          <w:t xml:space="preserve">  </w:t>
        </w:r>
      </w:hyperlink>
    </w:p>
    <w:p w14:paraId="0FE27815" w14:textId="77777777" w:rsidR="00466ED4" w:rsidRPr="00466ED4" w:rsidRDefault="00466ED4" w:rsidP="00466ED4">
      <w:pPr>
        <w:rPr>
          <w:rFonts w:ascii="Tahoma" w:hAnsi="Tahoma" w:cs="Tahoma"/>
          <w:sz w:val="22"/>
          <w:szCs w:val="22"/>
        </w:rPr>
      </w:pPr>
    </w:p>
    <w:p w14:paraId="22567BD4" w14:textId="77777777" w:rsid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Estas reuniones han permitido obtener un conocimiento directo del mercado brasileño, analizar las posibilidades reales de entrada en el país y establecer contactos que podrán traducirse en futuras relaciones comerciales y proyectos de colaboración.</w:t>
      </w:r>
    </w:p>
    <w:p w14:paraId="7E87BDEF" w14:textId="77777777" w:rsidR="00466ED4" w:rsidRPr="00466ED4" w:rsidRDefault="00466ED4" w:rsidP="00466ED4">
      <w:pPr>
        <w:rPr>
          <w:rFonts w:ascii="Tahoma" w:hAnsi="Tahoma" w:cs="Tahoma"/>
          <w:bCs/>
          <w:color w:val="000000" w:themeColor="text1"/>
          <w:spacing w:val="-2"/>
          <w:sz w:val="22"/>
          <w:szCs w:val="22"/>
        </w:rPr>
      </w:pPr>
    </w:p>
    <w:p w14:paraId="11647E0E" w14:textId="6950B207" w:rsid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 xml:space="preserve">Este trabajo se ha reforzado con la experiencia y la red internacional de FEDA a través de la </w:t>
      </w:r>
      <w:hyperlink r:id="rId17" w:history="1">
        <w:r w:rsidRPr="00466ED4">
          <w:rPr>
            <w:rStyle w:val="Hipervnculo"/>
            <w:rFonts w:ascii="Tahoma" w:hAnsi="Tahoma" w:cs="Tahoma"/>
            <w:bCs/>
            <w:spacing w:val="-2"/>
            <w:sz w:val="22"/>
            <w:szCs w:val="22"/>
          </w:rPr>
          <w:t>Enterprise Europe Network</w:t>
        </w:r>
      </w:hyperlink>
      <w:r w:rsidRPr="00466ED4">
        <w:rPr>
          <w:rFonts w:ascii="Tahoma" w:hAnsi="Tahoma" w:cs="Tahoma"/>
          <w:bCs/>
          <w:color w:val="000000" w:themeColor="text1"/>
          <w:spacing w:val="-2"/>
          <w:sz w:val="22"/>
          <w:szCs w:val="22"/>
        </w:rPr>
        <w:t xml:space="preserve">, proyecto de la Comisión Europea del que FEDA forma parte activa desde 2008 y que tiene por objetivo apoyar a las empresas en sus procesos de internacionalización e innovación y que cuenta con representación en más de 55 países, como es el ejemplo de Brasil. Gracias a la coordinación entre ambos países en el marco de este proyecto, las empresas participantes pudieron conocer de primera mano todas las instituciones, asociaciones empresariales sectoriales y organizaciones locales, en las que se pueden apoyar a través de FEDA para llevar a cabo su entrada en el país. </w:t>
      </w:r>
    </w:p>
    <w:p w14:paraId="40C19305" w14:textId="77777777" w:rsidR="00466ED4" w:rsidRDefault="00466ED4" w:rsidP="00466ED4">
      <w:pPr>
        <w:rPr>
          <w:rFonts w:ascii="Tahoma" w:hAnsi="Tahoma" w:cs="Tahoma"/>
          <w:bCs/>
          <w:color w:val="000000" w:themeColor="text1"/>
          <w:spacing w:val="-2"/>
          <w:sz w:val="22"/>
          <w:szCs w:val="22"/>
        </w:rPr>
      </w:pPr>
    </w:p>
    <w:p w14:paraId="6AD949A8" w14:textId="5782674B" w:rsid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 xml:space="preserve">Un ejemplo de ello fue la reunión con la </w:t>
      </w:r>
      <w:hyperlink r:id="rId18" w:history="1">
        <w:r w:rsidRPr="00466ED4">
          <w:rPr>
            <w:rStyle w:val="Hipervnculo"/>
            <w:rFonts w:ascii="Tahoma" w:hAnsi="Tahoma" w:cs="Tahoma"/>
            <w:bCs/>
            <w:spacing w:val="-2"/>
            <w:sz w:val="22"/>
            <w:szCs w:val="22"/>
          </w:rPr>
          <w:t>Asociación Brasileña de Artículos para Casa, ABcasa</w:t>
        </w:r>
      </w:hyperlink>
      <w:r w:rsidRPr="00466ED4">
        <w:rPr>
          <w:rFonts w:ascii="Tahoma" w:hAnsi="Tahoma" w:cs="Tahoma"/>
          <w:bCs/>
          <w:color w:val="000000" w:themeColor="text1"/>
          <w:spacing w:val="-2"/>
          <w:sz w:val="22"/>
          <w:szCs w:val="22"/>
        </w:rPr>
        <w:t>, en la que el equipo técnico de FEDA pudo intercambiar contactos e impresiones de ambos mercados, con el fin de potenciar las colaboraciones entre ambos países, lo que puede ser de gran interés para sectores tan importantes a nivel regional como es el cuchillero.</w:t>
      </w:r>
    </w:p>
    <w:p w14:paraId="567552D9" w14:textId="77777777" w:rsidR="00466ED4" w:rsidRPr="00466ED4" w:rsidRDefault="00466ED4" w:rsidP="00466ED4">
      <w:pPr>
        <w:rPr>
          <w:rFonts w:ascii="Tahoma" w:hAnsi="Tahoma" w:cs="Tahoma"/>
          <w:bCs/>
          <w:color w:val="000000" w:themeColor="text1"/>
          <w:spacing w:val="-2"/>
          <w:sz w:val="22"/>
          <w:szCs w:val="22"/>
        </w:rPr>
      </w:pPr>
    </w:p>
    <w:p w14:paraId="13287939" w14:textId="77777777" w:rsidR="00466ED4" w:rsidRDefault="00466ED4" w:rsidP="00466ED4">
      <w:pPr>
        <w:rPr>
          <w:rFonts w:ascii="Tahoma" w:hAnsi="Tahoma" w:cs="Tahoma"/>
          <w:b/>
          <w:bCs/>
          <w:color w:val="000000" w:themeColor="text1"/>
          <w:spacing w:val="-2"/>
          <w:sz w:val="22"/>
          <w:szCs w:val="22"/>
        </w:rPr>
      </w:pPr>
    </w:p>
    <w:p w14:paraId="4C26E33A" w14:textId="77777777" w:rsidR="00466ED4" w:rsidRDefault="00466ED4" w:rsidP="00466ED4">
      <w:pPr>
        <w:rPr>
          <w:rFonts w:ascii="Tahoma" w:hAnsi="Tahoma" w:cs="Tahoma"/>
          <w:b/>
          <w:bCs/>
          <w:color w:val="000000" w:themeColor="text1"/>
          <w:spacing w:val="-2"/>
          <w:sz w:val="22"/>
          <w:szCs w:val="22"/>
        </w:rPr>
      </w:pPr>
    </w:p>
    <w:p w14:paraId="2CEBA379" w14:textId="12BF337C" w:rsidR="00466ED4" w:rsidRDefault="00466ED4" w:rsidP="00466ED4">
      <w:pPr>
        <w:rPr>
          <w:rFonts w:ascii="Tahoma" w:hAnsi="Tahoma" w:cs="Tahoma"/>
          <w:b/>
          <w:bCs/>
          <w:color w:val="000000" w:themeColor="text1"/>
          <w:spacing w:val="-2"/>
          <w:sz w:val="22"/>
          <w:szCs w:val="22"/>
        </w:rPr>
      </w:pPr>
      <w:r w:rsidRPr="00466ED4">
        <w:rPr>
          <w:rFonts w:ascii="Tahoma" w:hAnsi="Tahoma" w:cs="Tahoma"/>
          <w:b/>
          <w:bCs/>
          <w:color w:val="000000" w:themeColor="text1"/>
          <w:spacing w:val="-2"/>
          <w:sz w:val="22"/>
          <w:szCs w:val="22"/>
        </w:rPr>
        <w:t>Una acción con impacto directo sobre la competitividad empresarial</w:t>
      </w:r>
    </w:p>
    <w:p w14:paraId="638DC80B" w14:textId="77777777" w:rsidR="00466ED4" w:rsidRPr="00466ED4" w:rsidRDefault="00466ED4" w:rsidP="00466ED4">
      <w:pPr>
        <w:rPr>
          <w:rFonts w:ascii="Tahoma" w:hAnsi="Tahoma" w:cs="Tahoma"/>
          <w:b/>
          <w:bCs/>
          <w:color w:val="000000" w:themeColor="text1"/>
          <w:spacing w:val="-2"/>
          <w:sz w:val="22"/>
          <w:szCs w:val="22"/>
        </w:rPr>
      </w:pPr>
    </w:p>
    <w:p w14:paraId="66EB3318" w14:textId="77777777" w:rsid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Este tipo de misiones comerciales van más allá de los contactos generados durante los días de trabajo en destino. Suponen una herramienta especialmente eficaz para que las pymes puedan reducir las barreras de acceso a mercados internacionales, contrastar directamente el potencial de sus productos y servicios y avanzar en sus estrategias de diversificación comercial.</w:t>
      </w:r>
    </w:p>
    <w:p w14:paraId="28642A77" w14:textId="77777777" w:rsidR="00466ED4" w:rsidRPr="00466ED4" w:rsidRDefault="00466ED4" w:rsidP="00466ED4">
      <w:pPr>
        <w:rPr>
          <w:rFonts w:ascii="Tahoma" w:hAnsi="Tahoma" w:cs="Tahoma"/>
          <w:bCs/>
          <w:color w:val="000000" w:themeColor="text1"/>
          <w:spacing w:val="-2"/>
          <w:sz w:val="22"/>
          <w:szCs w:val="22"/>
        </w:rPr>
      </w:pPr>
    </w:p>
    <w:p w14:paraId="68140D43" w14:textId="77777777" w:rsid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FEDA reafirma así su compromiso con la apertura exterior del tejido empresarial de Castilla-La Mancha y con el desarrollo de acciones que permitan a las empresas, especialmente a las pymes, acceder a nuevos mercados con mayor seguridad, conocimiento y acompañamiento.</w:t>
      </w:r>
    </w:p>
    <w:p w14:paraId="7DCE4B25" w14:textId="77777777" w:rsidR="00466ED4" w:rsidRPr="00466ED4" w:rsidRDefault="00466ED4" w:rsidP="00466ED4">
      <w:pPr>
        <w:rPr>
          <w:rFonts w:ascii="Tahoma" w:hAnsi="Tahoma" w:cs="Tahoma"/>
          <w:bCs/>
          <w:color w:val="000000" w:themeColor="text1"/>
          <w:spacing w:val="-2"/>
          <w:sz w:val="22"/>
          <w:szCs w:val="22"/>
        </w:rPr>
      </w:pPr>
    </w:p>
    <w:p w14:paraId="644DB29B" w14:textId="77777777" w:rsidR="00466ED4" w:rsidRPr="00466ED4" w:rsidRDefault="00466ED4" w:rsidP="00466ED4">
      <w:pPr>
        <w:rPr>
          <w:rFonts w:ascii="Tahoma" w:hAnsi="Tahoma" w:cs="Tahoma"/>
          <w:bCs/>
          <w:color w:val="000000" w:themeColor="text1"/>
          <w:spacing w:val="-2"/>
          <w:sz w:val="22"/>
          <w:szCs w:val="22"/>
        </w:rPr>
      </w:pPr>
      <w:r w:rsidRPr="00466ED4">
        <w:rPr>
          <w:rFonts w:ascii="Tahoma" w:hAnsi="Tahoma" w:cs="Tahoma"/>
          <w:bCs/>
          <w:color w:val="000000" w:themeColor="text1"/>
          <w:spacing w:val="-2"/>
          <w:sz w:val="22"/>
          <w:szCs w:val="22"/>
        </w:rPr>
        <w:t>La experiencia de Brasil es otro ejemplo de la importancia de la colaboración entre administraciones y organizaciones empresariales para acercar la internacionalización a las empresas y generar oportunidades que contribuyan al crecimiento económico, a la competitividad y al fortalecimiento del tejido productivo regional.</w:t>
      </w:r>
    </w:p>
    <w:p w14:paraId="5AF0B178" w14:textId="77777777" w:rsidR="00616EB6" w:rsidRDefault="00616EB6" w:rsidP="00B20D66">
      <w:pPr>
        <w:jc w:val="right"/>
        <w:rPr>
          <w:rFonts w:ascii="Tahoma" w:hAnsi="Tahoma" w:cs="Tahoma"/>
          <w:bCs/>
          <w:sz w:val="22"/>
          <w:szCs w:val="18"/>
        </w:rPr>
      </w:pPr>
    </w:p>
    <w:sectPr w:rsidR="00616EB6" w:rsidSect="00702694">
      <w:headerReference w:type="default" r:id="rId19"/>
      <w:footerReference w:type="even" r:id="rId20"/>
      <w:footerReference w:type="defaul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62344" w14:textId="77777777" w:rsidR="009A5EDF" w:rsidRDefault="009A5EDF">
      <w:r>
        <w:separator/>
      </w:r>
    </w:p>
  </w:endnote>
  <w:endnote w:type="continuationSeparator" w:id="0">
    <w:p w14:paraId="71219CD4" w14:textId="77777777" w:rsidR="009A5EDF" w:rsidRDefault="009A5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Arial"/>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6F3F9" w14:textId="77777777" w:rsidR="009A5EDF" w:rsidRDefault="009A5EDF">
      <w:r>
        <w:separator/>
      </w:r>
    </w:p>
  </w:footnote>
  <w:footnote w:type="continuationSeparator" w:id="0">
    <w:p w14:paraId="7C570E8C" w14:textId="77777777" w:rsidR="009A5EDF" w:rsidRDefault="009A5E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309434BB" w:rsidR="00E161A1" w:rsidRDefault="008B3ED0" w:rsidP="0034347B">
    <w:pPr>
      <w:pStyle w:val="Encabezado"/>
      <w:jc w:val="right"/>
      <w:rPr>
        <w:rFonts w:ascii="Tahoma" w:hAnsi="Tahoma"/>
        <w:sz w:val="22"/>
        <w:szCs w:val="22"/>
      </w:rPr>
    </w:pPr>
    <w:r>
      <w:rPr>
        <w:noProof/>
      </w:rPr>
      <w:drawing>
        <wp:anchor distT="0" distB="0" distL="114300" distR="114300" simplePos="0" relativeHeight="251662848" behindDoc="0" locked="0" layoutInCell="1" allowOverlap="1" wp14:anchorId="5F15B0A7" wp14:editId="214DB85A">
          <wp:simplePos x="0" y="0"/>
          <wp:positionH relativeFrom="margin">
            <wp:posOffset>-87630</wp:posOffset>
          </wp:positionH>
          <wp:positionV relativeFrom="paragraph">
            <wp:posOffset>-63500</wp:posOffset>
          </wp:positionV>
          <wp:extent cx="1460500" cy="819785"/>
          <wp:effectExtent l="0" t="0" r="6350" b="0"/>
          <wp:wrapThrough wrapText="bothSides">
            <wp:wrapPolygon edited="0">
              <wp:start x="0" y="0"/>
              <wp:lineTo x="0" y="21081"/>
              <wp:lineTo x="21412" y="21081"/>
              <wp:lineTo x="21412" y="0"/>
              <wp:lineTo x="0" y="0"/>
            </wp:wrapPolygon>
          </wp:wrapThrough>
          <wp:docPr id="189706062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0500" cy="8197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6D50AE7D"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6DC18F0E" w:rsidR="00E161A1" w:rsidRDefault="00E161A1" w:rsidP="0034347B">
    <w:pPr>
      <w:pStyle w:val="Encabezado"/>
      <w:jc w:val="right"/>
      <w:rPr>
        <w:rFonts w:ascii="Tahoma" w:hAnsi="Tahoma"/>
        <w:b/>
        <w:bCs/>
        <w:szCs w:val="17"/>
        <w:u w:val="single"/>
      </w:rPr>
    </w:pPr>
  </w:p>
  <w:p w14:paraId="66BC61C5" w14:textId="128E5747" w:rsidR="00E161A1" w:rsidRDefault="00E161A1" w:rsidP="0034347B">
    <w:pPr>
      <w:pStyle w:val="Encabezado"/>
      <w:jc w:val="right"/>
      <w:rPr>
        <w:rFonts w:ascii="Tahoma" w:hAnsi="Tahoma"/>
        <w:b/>
        <w:bCs/>
        <w:szCs w:val="17"/>
        <w:u w:val="single"/>
      </w:rPr>
    </w:pPr>
  </w:p>
  <w:p w14:paraId="448556D6" w14:textId="6CE1E17C"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AE366F"/>
    <w:multiLevelType w:val="hybridMultilevel"/>
    <w:tmpl w:val="07F0E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EB04849"/>
    <w:multiLevelType w:val="hybridMultilevel"/>
    <w:tmpl w:val="ABC4FF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FE878C9"/>
    <w:multiLevelType w:val="hybridMultilevel"/>
    <w:tmpl w:val="209C75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A07E91"/>
    <w:multiLevelType w:val="hybridMultilevel"/>
    <w:tmpl w:val="A28A24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6E85146"/>
    <w:multiLevelType w:val="hybridMultilevel"/>
    <w:tmpl w:val="810E5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9"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C844477"/>
    <w:multiLevelType w:val="hybridMultilevel"/>
    <w:tmpl w:val="B308B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23"/>
  </w:num>
  <w:num w:numId="7" w16cid:durableId="515971103">
    <w:abstractNumId w:val="14"/>
  </w:num>
  <w:num w:numId="8" w16cid:durableId="1270119814">
    <w:abstractNumId w:val="10"/>
  </w:num>
  <w:num w:numId="9" w16cid:durableId="1010529171">
    <w:abstractNumId w:val="9"/>
  </w:num>
  <w:num w:numId="10" w16cid:durableId="1921329495">
    <w:abstractNumId w:val="16"/>
  </w:num>
  <w:num w:numId="11" w16cid:durableId="246304473">
    <w:abstractNumId w:val="11"/>
  </w:num>
  <w:num w:numId="12" w16cid:durableId="1262185061">
    <w:abstractNumId w:val="29"/>
  </w:num>
  <w:num w:numId="13" w16cid:durableId="1504542493">
    <w:abstractNumId w:val="12"/>
  </w:num>
  <w:num w:numId="14" w16cid:durableId="1075472837">
    <w:abstractNumId w:val="7"/>
  </w:num>
  <w:num w:numId="15" w16cid:durableId="1346249322">
    <w:abstractNumId w:val="26"/>
  </w:num>
  <w:num w:numId="16" w16cid:durableId="1807309015">
    <w:abstractNumId w:val="32"/>
  </w:num>
  <w:num w:numId="17" w16cid:durableId="1277181381">
    <w:abstractNumId w:val="27"/>
  </w:num>
  <w:num w:numId="18" w16cid:durableId="154346824">
    <w:abstractNumId w:val="13"/>
  </w:num>
  <w:num w:numId="19" w16cid:durableId="959149200">
    <w:abstractNumId w:val="33"/>
  </w:num>
  <w:num w:numId="20" w16cid:durableId="1171024217">
    <w:abstractNumId w:val="18"/>
  </w:num>
  <w:num w:numId="21" w16cid:durableId="737437513">
    <w:abstractNumId w:val="17"/>
  </w:num>
  <w:num w:numId="22" w16cid:durableId="1487555375">
    <w:abstractNumId w:val="19"/>
  </w:num>
  <w:num w:numId="23" w16cid:durableId="1643339821">
    <w:abstractNumId w:val="31"/>
  </w:num>
  <w:num w:numId="24" w16cid:durableId="1333490861">
    <w:abstractNumId w:val="30"/>
  </w:num>
  <w:num w:numId="25" w16cid:durableId="746850707">
    <w:abstractNumId w:val="8"/>
  </w:num>
  <w:num w:numId="26" w16cid:durableId="608272264">
    <w:abstractNumId w:val="25"/>
  </w:num>
  <w:num w:numId="27" w16cid:durableId="254828938">
    <w:abstractNumId w:val="22"/>
  </w:num>
  <w:num w:numId="28" w16cid:durableId="1394887222">
    <w:abstractNumId w:val="21"/>
  </w:num>
  <w:num w:numId="29" w16cid:durableId="1858079872">
    <w:abstractNumId w:val="20"/>
  </w:num>
  <w:num w:numId="30" w16cid:durableId="479659849">
    <w:abstractNumId w:val="15"/>
  </w:num>
  <w:num w:numId="31" w16cid:durableId="1209220962">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433C"/>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6F79"/>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58F"/>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392"/>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35E"/>
    <w:rsid w:val="001F0836"/>
    <w:rsid w:val="001F0A96"/>
    <w:rsid w:val="001F0CF3"/>
    <w:rsid w:val="001F0DC5"/>
    <w:rsid w:val="001F0F02"/>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06D5"/>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45D"/>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0C1B"/>
    <w:rsid w:val="00232296"/>
    <w:rsid w:val="00232B19"/>
    <w:rsid w:val="00232B6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0275"/>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3F81"/>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6DB"/>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3C"/>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1D4"/>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2794"/>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6ED4"/>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55A"/>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5E1B"/>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0B4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6EB6"/>
    <w:rsid w:val="00617350"/>
    <w:rsid w:val="00617508"/>
    <w:rsid w:val="00617586"/>
    <w:rsid w:val="006175CD"/>
    <w:rsid w:val="00620097"/>
    <w:rsid w:val="006207D4"/>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977"/>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58"/>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36C3"/>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23F"/>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17F2"/>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3ED0"/>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1AFF"/>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0842"/>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16CF"/>
    <w:rsid w:val="00943CB9"/>
    <w:rsid w:val="00943FB6"/>
    <w:rsid w:val="00944548"/>
    <w:rsid w:val="0094495B"/>
    <w:rsid w:val="00945876"/>
    <w:rsid w:val="009466DB"/>
    <w:rsid w:val="009467CC"/>
    <w:rsid w:val="00946D99"/>
    <w:rsid w:val="00947193"/>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026"/>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5EDF"/>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6C4D"/>
    <w:rsid w:val="00A57516"/>
    <w:rsid w:val="00A577A5"/>
    <w:rsid w:val="00A57896"/>
    <w:rsid w:val="00A57E03"/>
    <w:rsid w:val="00A60EF4"/>
    <w:rsid w:val="00A61543"/>
    <w:rsid w:val="00A6171E"/>
    <w:rsid w:val="00A62BAB"/>
    <w:rsid w:val="00A62D51"/>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18F9"/>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120"/>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B5B"/>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D66"/>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6B1"/>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0DD7"/>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63D4"/>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6633"/>
    <w:rsid w:val="00CE70CD"/>
    <w:rsid w:val="00CE71AC"/>
    <w:rsid w:val="00CE74FA"/>
    <w:rsid w:val="00CE76DF"/>
    <w:rsid w:val="00CE7ED6"/>
    <w:rsid w:val="00CF016B"/>
    <w:rsid w:val="00CF0266"/>
    <w:rsid w:val="00CF0F40"/>
    <w:rsid w:val="00CF14EA"/>
    <w:rsid w:val="00CF1B19"/>
    <w:rsid w:val="00CF3364"/>
    <w:rsid w:val="00CF454A"/>
    <w:rsid w:val="00CF4BF8"/>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2E4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53CF"/>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0259"/>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3"/>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CC2"/>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97F"/>
    <w:rsid w:val="00F57E5F"/>
    <w:rsid w:val="00F61858"/>
    <w:rsid w:val="00F62088"/>
    <w:rsid w:val="00F623A8"/>
    <w:rsid w:val="00F63310"/>
    <w:rsid w:val="00F635AE"/>
    <w:rsid w:val="00F63617"/>
    <w:rsid w:val="00F63BCD"/>
    <w:rsid w:val="00F63F54"/>
    <w:rsid w:val="00F64DCC"/>
    <w:rsid w:val="00F654C7"/>
    <w:rsid w:val="00F657AC"/>
    <w:rsid w:val="00F65E52"/>
    <w:rsid w:val="00F660D5"/>
    <w:rsid w:val="00F661D7"/>
    <w:rsid w:val="00F66BB4"/>
    <w:rsid w:val="00F67118"/>
    <w:rsid w:val="00F67595"/>
    <w:rsid w:val="00F679ED"/>
    <w:rsid w:val="00F67F2F"/>
    <w:rsid w:val="00F707C8"/>
    <w:rsid w:val="00F711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CEE"/>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25"/>
    <w:rsid w:val="00FF41EE"/>
    <w:rsid w:val="00FF4A3B"/>
    <w:rsid w:val="00FF4ACB"/>
    <w:rsid w:val="00FF5068"/>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cecam.es/miembros/ceoe-cepyme-cuenca/" TargetMode="External"/><Relationship Id="rId18" Type="http://schemas.openxmlformats.org/officeDocument/2006/relationships/hyperlink" Target="https://www.abcasa.org.br/"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cecam.es/miembros/fecir/" TargetMode="External"/><Relationship Id="rId17" Type="http://schemas.openxmlformats.org/officeDocument/2006/relationships/hyperlink" Target="https://een.ec.europa.eu/" TargetMode="External"/><Relationship Id="rId2" Type="http://schemas.openxmlformats.org/officeDocument/2006/relationships/numbering" Target="numbering.xml"/><Relationship Id="rId16" Type="http://schemas.openxmlformats.org/officeDocument/2006/relationships/hyperlink" Target="https://camaraespanhola.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servicios/asesoramiento-tecnico/internacional" TargetMode="External"/><Relationship Id="rId5" Type="http://schemas.openxmlformats.org/officeDocument/2006/relationships/webSettings" Target="webSettings.xml"/><Relationship Id="rId15" Type="http://schemas.openxmlformats.org/officeDocument/2006/relationships/hyperlink" Target="https://cecam.es/miembros/fedeto/" TargetMode="External"/><Relationship Id="rId23" Type="http://schemas.openxmlformats.org/officeDocument/2006/relationships/theme" Target="theme/theme1.xml"/><Relationship Id="rId10" Type="http://schemas.openxmlformats.org/officeDocument/2006/relationships/hyperlink" Target="https://cecam.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pex.es/" TargetMode="External"/><Relationship Id="rId14" Type="http://schemas.openxmlformats.org/officeDocument/2006/relationships/hyperlink" Target="https://cecam.es/miembros/ceoe-cepyme-guadalajara/"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3986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4701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2</cp:revision>
  <cp:lastPrinted>2026-09-10T09:10:00Z</cp:lastPrinted>
  <dcterms:created xsi:type="dcterms:W3CDTF">2026-11-05T16:53:00Z</dcterms:created>
  <dcterms:modified xsi:type="dcterms:W3CDTF">2026-11-05T16:53:00Z</dcterms:modified>
</cp:coreProperties>
</file>